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986" w:rsidRPr="001E6D7A" w:rsidRDefault="00E80116">
      <w:pPr>
        <w:rPr>
          <w:b/>
          <w:sz w:val="28"/>
        </w:rPr>
      </w:pPr>
      <w:r>
        <w:rPr>
          <w:b/>
          <w:sz w:val="28"/>
        </w:rPr>
        <w:t>Computing Year 7</w:t>
      </w:r>
    </w:p>
    <w:tbl>
      <w:tblPr>
        <w:tblStyle w:val="TableGrid"/>
        <w:tblW w:w="10633" w:type="dxa"/>
        <w:tblLook w:val="04A0" w:firstRow="1" w:lastRow="0" w:firstColumn="1" w:lastColumn="0" w:noHBand="0" w:noVBand="1"/>
      </w:tblPr>
      <w:tblGrid>
        <w:gridCol w:w="606"/>
        <w:gridCol w:w="1538"/>
        <w:gridCol w:w="1669"/>
        <w:gridCol w:w="1786"/>
        <w:gridCol w:w="1808"/>
        <w:gridCol w:w="1718"/>
        <w:gridCol w:w="1508"/>
      </w:tblGrid>
      <w:tr w:rsidR="0034101F" w:rsidRPr="00550B54" w:rsidTr="00FC18FF">
        <w:trPr>
          <w:trHeight w:val="324"/>
        </w:trPr>
        <w:tc>
          <w:tcPr>
            <w:tcW w:w="606" w:type="dxa"/>
          </w:tcPr>
          <w:p w:rsidR="0034101F" w:rsidRPr="00EE6EB8" w:rsidRDefault="0034101F" w:rsidP="0034101F">
            <w:pPr>
              <w:rPr>
                <w:b/>
                <w:sz w:val="20"/>
                <w:szCs w:val="20"/>
              </w:rPr>
            </w:pPr>
          </w:p>
        </w:tc>
        <w:tc>
          <w:tcPr>
            <w:tcW w:w="1538" w:type="dxa"/>
          </w:tcPr>
          <w:p w:rsidR="0034101F" w:rsidRPr="00FC18FF" w:rsidRDefault="0034101F" w:rsidP="00FC18FF">
            <w:pPr>
              <w:jc w:val="center"/>
              <w:rPr>
                <w:b/>
              </w:rPr>
            </w:pPr>
            <w:r w:rsidRPr="00FC18FF">
              <w:rPr>
                <w:b/>
              </w:rPr>
              <w:t>Autumn 1</w:t>
            </w:r>
          </w:p>
        </w:tc>
        <w:tc>
          <w:tcPr>
            <w:tcW w:w="1669" w:type="dxa"/>
          </w:tcPr>
          <w:p w:rsidR="0034101F" w:rsidRPr="00FC18FF" w:rsidRDefault="0034101F" w:rsidP="00FC18FF">
            <w:pPr>
              <w:jc w:val="center"/>
              <w:rPr>
                <w:b/>
              </w:rPr>
            </w:pPr>
            <w:r w:rsidRPr="00FC18FF">
              <w:rPr>
                <w:b/>
              </w:rPr>
              <w:t>Autumn 2</w:t>
            </w:r>
          </w:p>
        </w:tc>
        <w:tc>
          <w:tcPr>
            <w:tcW w:w="1786" w:type="dxa"/>
          </w:tcPr>
          <w:p w:rsidR="0034101F" w:rsidRPr="00FC18FF" w:rsidRDefault="0034101F" w:rsidP="00FC18FF">
            <w:pPr>
              <w:jc w:val="center"/>
            </w:pPr>
            <w:r w:rsidRPr="00FC18FF">
              <w:rPr>
                <w:b/>
              </w:rPr>
              <w:t>Spring 1</w:t>
            </w:r>
          </w:p>
        </w:tc>
        <w:tc>
          <w:tcPr>
            <w:tcW w:w="1808" w:type="dxa"/>
          </w:tcPr>
          <w:p w:rsidR="0034101F" w:rsidRPr="00FC18FF" w:rsidRDefault="0034101F" w:rsidP="00FC18FF">
            <w:pPr>
              <w:jc w:val="center"/>
              <w:rPr>
                <w:b/>
              </w:rPr>
            </w:pPr>
            <w:r w:rsidRPr="00FC18FF">
              <w:rPr>
                <w:b/>
              </w:rPr>
              <w:t>Spring 2</w:t>
            </w:r>
          </w:p>
        </w:tc>
        <w:tc>
          <w:tcPr>
            <w:tcW w:w="1718" w:type="dxa"/>
          </w:tcPr>
          <w:p w:rsidR="0034101F" w:rsidRPr="00FC18FF" w:rsidRDefault="0034101F" w:rsidP="00FC18FF">
            <w:pPr>
              <w:jc w:val="center"/>
              <w:rPr>
                <w:b/>
              </w:rPr>
            </w:pPr>
            <w:r w:rsidRPr="00FC18FF">
              <w:rPr>
                <w:b/>
              </w:rPr>
              <w:t>Summer 1</w:t>
            </w:r>
          </w:p>
        </w:tc>
        <w:tc>
          <w:tcPr>
            <w:tcW w:w="1508" w:type="dxa"/>
          </w:tcPr>
          <w:p w:rsidR="0034101F" w:rsidRPr="00FC18FF" w:rsidRDefault="0034101F" w:rsidP="00FC18FF">
            <w:pPr>
              <w:jc w:val="center"/>
              <w:rPr>
                <w:b/>
              </w:rPr>
            </w:pPr>
            <w:r w:rsidRPr="00FC18FF">
              <w:rPr>
                <w:b/>
              </w:rPr>
              <w:t>Summer 2</w:t>
            </w:r>
          </w:p>
        </w:tc>
      </w:tr>
      <w:tr w:rsidR="0034101F" w:rsidRPr="00550B54" w:rsidTr="001E62DA">
        <w:trPr>
          <w:trHeight w:val="1638"/>
        </w:trPr>
        <w:tc>
          <w:tcPr>
            <w:tcW w:w="606" w:type="dxa"/>
          </w:tcPr>
          <w:p w:rsidR="0034101F" w:rsidRPr="00EE6EB8" w:rsidRDefault="0034101F">
            <w:pPr>
              <w:rPr>
                <w:b/>
                <w:sz w:val="20"/>
                <w:szCs w:val="20"/>
              </w:rPr>
            </w:pPr>
          </w:p>
          <w:p w:rsidR="0034101F" w:rsidRPr="00EE6EB8" w:rsidRDefault="0034101F">
            <w:pPr>
              <w:rPr>
                <w:b/>
                <w:sz w:val="20"/>
                <w:szCs w:val="20"/>
              </w:rPr>
            </w:pPr>
          </w:p>
          <w:p w:rsidR="0034101F" w:rsidRPr="00EE6EB8" w:rsidRDefault="0034101F">
            <w:pPr>
              <w:rPr>
                <w:b/>
                <w:sz w:val="20"/>
                <w:szCs w:val="20"/>
              </w:rPr>
            </w:pPr>
          </w:p>
          <w:p w:rsidR="0034101F" w:rsidRPr="00EE6EB8" w:rsidRDefault="0034101F">
            <w:pPr>
              <w:rPr>
                <w:b/>
                <w:sz w:val="20"/>
                <w:szCs w:val="20"/>
              </w:rPr>
            </w:pPr>
          </w:p>
          <w:p w:rsidR="0034101F" w:rsidRPr="00EE6EB8" w:rsidRDefault="0034101F">
            <w:pPr>
              <w:rPr>
                <w:b/>
                <w:sz w:val="20"/>
                <w:szCs w:val="20"/>
              </w:rPr>
            </w:pPr>
          </w:p>
        </w:tc>
        <w:tc>
          <w:tcPr>
            <w:tcW w:w="1538" w:type="dxa"/>
          </w:tcPr>
          <w:p w:rsidR="00E80116" w:rsidRPr="00E80116" w:rsidRDefault="001E62DA" w:rsidP="00E80116">
            <w:pPr>
              <w:jc w:val="center"/>
              <w:rPr>
                <w:rFonts w:ascii="Calibri" w:hAnsi="Calibri" w:cs="Calibri"/>
                <w:color w:val="000000" w:themeColor="text1"/>
                <w:sz w:val="20"/>
                <w:szCs w:val="20"/>
              </w:rPr>
            </w:pPr>
            <w:r>
              <w:rPr>
                <w:rFonts w:ascii="Calibri" w:hAnsi="Calibri" w:cs="Calibri"/>
                <w:color w:val="000000" w:themeColor="text1"/>
                <w:sz w:val="20"/>
                <w:szCs w:val="20"/>
              </w:rPr>
              <w:t>E-Safety</w:t>
            </w:r>
          </w:p>
          <w:p w:rsidR="0034101F" w:rsidRPr="00E80116" w:rsidRDefault="00E80116" w:rsidP="00E80116">
            <w:pPr>
              <w:rPr>
                <w:b/>
                <w:color w:val="000000" w:themeColor="text1"/>
                <w:sz w:val="20"/>
                <w:szCs w:val="20"/>
              </w:rPr>
            </w:pPr>
            <w:r w:rsidRPr="00E80116">
              <w:rPr>
                <w:rFonts w:ascii="Calibri" w:hAnsi="Calibri" w:cs="Calibri"/>
                <w:color w:val="000000" w:themeColor="text1"/>
                <w:sz w:val="20"/>
                <w:szCs w:val="20"/>
              </w:rPr>
              <w:t xml:space="preserve">(E-Safety, File Management and </w:t>
            </w:r>
            <w:r w:rsidR="001E62DA">
              <w:rPr>
                <w:rFonts w:ascii="Calibri" w:hAnsi="Calibri" w:cs="Calibri"/>
                <w:color w:val="000000" w:themeColor="text1"/>
                <w:sz w:val="20"/>
                <w:szCs w:val="20"/>
              </w:rPr>
              <w:t>digital lifestyle</w:t>
            </w:r>
            <w:r w:rsidR="00FF161F">
              <w:rPr>
                <w:rFonts w:ascii="Calibri" w:hAnsi="Calibri" w:cs="Calibri"/>
                <w:color w:val="000000" w:themeColor="text1"/>
                <w:sz w:val="20"/>
                <w:szCs w:val="20"/>
              </w:rPr>
              <w:t>)</w:t>
            </w:r>
          </w:p>
          <w:p w:rsidR="0034101F" w:rsidRPr="00E80116" w:rsidRDefault="0034101F">
            <w:pPr>
              <w:rPr>
                <w:b/>
                <w:color w:val="000000" w:themeColor="text1"/>
                <w:sz w:val="20"/>
                <w:szCs w:val="20"/>
              </w:rPr>
            </w:pPr>
          </w:p>
        </w:tc>
        <w:tc>
          <w:tcPr>
            <w:tcW w:w="1669" w:type="dxa"/>
          </w:tcPr>
          <w:p w:rsidR="00E80116" w:rsidRPr="00E80116" w:rsidRDefault="001E62DA" w:rsidP="00E80116">
            <w:pPr>
              <w:jc w:val="center"/>
              <w:rPr>
                <w:rFonts w:ascii="Calibri" w:hAnsi="Calibri" w:cs="Calibri"/>
                <w:color w:val="000000" w:themeColor="text1"/>
                <w:sz w:val="20"/>
                <w:szCs w:val="20"/>
              </w:rPr>
            </w:pPr>
            <w:r>
              <w:rPr>
                <w:rFonts w:ascii="Calibri" w:hAnsi="Calibri" w:cs="Calibri"/>
                <w:color w:val="000000" w:themeColor="text1"/>
                <w:sz w:val="20"/>
                <w:szCs w:val="20"/>
              </w:rPr>
              <w:t>Under the</w:t>
            </w:r>
            <w:r w:rsidR="005263FD">
              <w:rPr>
                <w:rFonts w:ascii="Calibri" w:hAnsi="Calibri" w:cs="Calibri"/>
                <w:color w:val="000000" w:themeColor="text1"/>
                <w:sz w:val="20"/>
                <w:szCs w:val="20"/>
              </w:rPr>
              <w:t xml:space="preserve"> Hood</w:t>
            </w:r>
            <w:r>
              <w:rPr>
                <w:rFonts w:ascii="Calibri" w:hAnsi="Calibri" w:cs="Calibri"/>
                <w:color w:val="000000" w:themeColor="text1"/>
                <w:sz w:val="20"/>
                <w:szCs w:val="20"/>
              </w:rPr>
              <w:t xml:space="preserve"> </w:t>
            </w:r>
          </w:p>
          <w:p w:rsidR="0034101F" w:rsidRPr="00E80116" w:rsidRDefault="00E80116" w:rsidP="00E80116">
            <w:pPr>
              <w:jc w:val="center"/>
              <w:rPr>
                <w:rFonts w:ascii="Calibri" w:hAnsi="Calibri" w:cs="Calibri"/>
                <w:color w:val="000000" w:themeColor="text1"/>
                <w:sz w:val="20"/>
                <w:szCs w:val="20"/>
              </w:rPr>
            </w:pPr>
            <w:r w:rsidRPr="00E80116">
              <w:rPr>
                <w:rFonts w:ascii="Calibri" w:hAnsi="Calibri" w:cs="Calibri"/>
                <w:color w:val="000000" w:themeColor="text1"/>
                <w:sz w:val="20"/>
                <w:szCs w:val="20"/>
              </w:rPr>
              <w:t xml:space="preserve">(CPU, </w:t>
            </w:r>
            <w:r w:rsidR="00FC18FF">
              <w:rPr>
                <w:rFonts w:ascii="Calibri" w:hAnsi="Calibri" w:cs="Calibri"/>
                <w:color w:val="000000" w:themeColor="text1"/>
                <w:sz w:val="20"/>
                <w:szCs w:val="20"/>
              </w:rPr>
              <w:t>Input/Output, Storage and Networks</w:t>
            </w:r>
            <w:r w:rsidRPr="00E80116">
              <w:rPr>
                <w:rFonts w:ascii="Calibri" w:hAnsi="Calibri" w:cs="Calibri"/>
                <w:color w:val="000000" w:themeColor="text1"/>
                <w:sz w:val="20"/>
                <w:szCs w:val="20"/>
              </w:rPr>
              <w:t>)</w:t>
            </w:r>
          </w:p>
        </w:tc>
        <w:tc>
          <w:tcPr>
            <w:tcW w:w="1786" w:type="dxa"/>
          </w:tcPr>
          <w:p w:rsidR="00E80116" w:rsidRPr="00E80116" w:rsidRDefault="00E80116" w:rsidP="00E80116">
            <w:pPr>
              <w:jc w:val="center"/>
              <w:rPr>
                <w:color w:val="000000" w:themeColor="text1"/>
                <w:sz w:val="20"/>
              </w:rPr>
            </w:pPr>
            <w:proofErr w:type="spellStart"/>
            <w:r w:rsidRPr="00E80116">
              <w:rPr>
                <w:rFonts w:ascii="Calibri" w:hAnsi="Calibri" w:cs="Calibri"/>
                <w:color w:val="000000" w:themeColor="text1"/>
                <w:sz w:val="20"/>
                <w:szCs w:val="20"/>
              </w:rPr>
              <w:t>Sealife</w:t>
            </w:r>
            <w:proofErr w:type="spellEnd"/>
            <w:r w:rsidRPr="00E80116">
              <w:rPr>
                <w:rFonts w:ascii="Calibri" w:hAnsi="Calibri" w:cs="Calibri"/>
                <w:color w:val="000000" w:themeColor="text1"/>
                <w:sz w:val="20"/>
                <w:szCs w:val="20"/>
              </w:rPr>
              <w:t xml:space="preserve"> Centre (Graphics, Animation)</w:t>
            </w:r>
          </w:p>
          <w:p w:rsidR="0034101F" w:rsidRPr="00E80116" w:rsidRDefault="0034101F">
            <w:pPr>
              <w:rPr>
                <w:b/>
                <w:color w:val="000000" w:themeColor="text1"/>
                <w:sz w:val="20"/>
                <w:szCs w:val="20"/>
              </w:rPr>
            </w:pPr>
          </w:p>
        </w:tc>
        <w:tc>
          <w:tcPr>
            <w:tcW w:w="1808" w:type="dxa"/>
          </w:tcPr>
          <w:p w:rsidR="00E80116" w:rsidRPr="00E80116" w:rsidRDefault="00FC18FF" w:rsidP="00E80116">
            <w:pPr>
              <w:jc w:val="center"/>
              <w:rPr>
                <w:color w:val="000000" w:themeColor="text1"/>
                <w:sz w:val="20"/>
              </w:rPr>
            </w:pPr>
            <w:r>
              <w:rPr>
                <w:rFonts w:ascii="Calibri" w:hAnsi="Calibri" w:cs="Calibri"/>
                <w:color w:val="000000" w:themeColor="text1"/>
                <w:sz w:val="20"/>
                <w:szCs w:val="20"/>
              </w:rPr>
              <w:t>Algorithms</w:t>
            </w:r>
            <w:r w:rsidR="00E80116" w:rsidRPr="00E80116">
              <w:rPr>
                <w:rFonts w:ascii="Calibri" w:hAnsi="Calibri" w:cs="Calibri"/>
                <w:color w:val="000000" w:themeColor="text1"/>
                <w:sz w:val="20"/>
                <w:szCs w:val="20"/>
              </w:rPr>
              <w:t xml:space="preserve"> (</w:t>
            </w:r>
            <w:r>
              <w:rPr>
                <w:rFonts w:ascii="Calibri" w:hAnsi="Calibri" w:cs="Calibri"/>
                <w:color w:val="000000" w:themeColor="text1"/>
                <w:sz w:val="20"/>
                <w:szCs w:val="20"/>
              </w:rPr>
              <w:t>Computational Thinking, Programming concepts</w:t>
            </w:r>
            <w:r w:rsidR="00E80116" w:rsidRPr="00E80116">
              <w:rPr>
                <w:rFonts w:ascii="Calibri" w:hAnsi="Calibri" w:cs="Calibri"/>
                <w:color w:val="000000" w:themeColor="text1"/>
                <w:sz w:val="20"/>
                <w:szCs w:val="20"/>
              </w:rPr>
              <w:t>)</w:t>
            </w:r>
          </w:p>
          <w:p w:rsidR="0034101F" w:rsidRPr="00E80116" w:rsidRDefault="0034101F">
            <w:pPr>
              <w:rPr>
                <w:b/>
                <w:color w:val="000000" w:themeColor="text1"/>
                <w:sz w:val="20"/>
                <w:szCs w:val="20"/>
              </w:rPr>
            </w:pPr>
          </w:p>
        </w:tc>
        <w:tc>
          <w:tcPr>
            <w:tcW w:w="1718" w:type="dxa"/>
          </w:tcPr>
          <w:p w:rsidR="00E80116" w:rsidRPr="00E80116" w:rsidRDefault="00E80116" w:rsidP="00E80116">
            <w:pPr>
              <w:jc w:val="center"/>
              <w:rPr>
                <w:color w:val="000000" w:themeColor="text1"/>
                <w:sz w:val="20"/>
              </w:rPr>
            </w:pPr>
            <w:r w:rsidRPr="00E80116">
              <w:rPr>
                <w:rFonts w:ascii="Calibri" w:hAnsi="Calibri" w:cs="Calibri"/>
                <w:color w:val="000000" w:themeColor="text1"/>
                <w:sz w:val="20"/>
                <w:szCs w:val="20"/>
              </w:rPr>
              <w:t>NASA (Graphics and App Development)</w:t>
            </w:r>
          </w:p>
          <w:p w:rsidR="0034101F" w:rsidRPr="00E80116" w:rsidRDefault="0034101F">
            <w:pPr>
              <w:rPr>
                <w:b/>
                <w:color w:val="000000" w:themeColor="text1"/>
                <w:sz w:val="20"/>
                <w:szCs w:val="20"/>
              </w:rPr>
            </w:pPr>
          </w:p>
        </w:tc>
        <w:tc>
          <w:tcPr>
            <w:tcW w:w="1508" w:type="dxa"/>
          </w:tcPr>
          <w:p w:rsidR="0034101F" w:rsidRPr="00E80116" w:rsidRDefault="00E80116" w:rsidP="00E80116">
            <w:pPr>
              <w:jc w:val="center"/>
              <w:rPr>
                <w:color w:val="000000" w:themeColor="text1"/>
                <w:sz w:val="20"/>
              </w:rPr>
            </w:pPr>
            <w:r w:rsidRPr="00E80116">
              <w:rPr>
                <w:rFonts w:ascii="Calibri" w:hAnsi="Calibri" w:cs="Calibri"/>
                <w:color w:val="000000" w:themeColor="text1"/>
                <w:sz w:val="20"/>
                <w:szCs w:val="20"/>
              </w:rPr>
              <w:t>Game-On (</w:t>
            </w:r>
            <w:r w:rsidR="00F4279F">
              <w:rPr>
                <w:rFonts w:ascii="Calibri" w:hAnsi="Calibri" w:cs="Calibri"/>
                <w:color w:val="000000" w:themeColor="text1"/>
                <w:sz w:val="20"/>
                <w:szCs w:val="20"/>
              </w:rPr>
              <w:t xml:space="preserve">Early </w:t>
            </w:r>
            <w:r w:rsidR="00FC18FF">
              <w:rPr>
                <w:rFonts w:ascii="Calibri" w:hAnsi="Calibri" w:cs="Calibri"/>
                <w:color w:val="000000" w:themeColor="text1"/>
                <w:sz w:val="20"/>
                <w:szCs w:val="20"/>
              </w:rPr>
              <w:t>Python</w:t>
            </w:r>
            <w:r w:rsidRPr="00E80116">
              <w:rPr>
                <w:rFonts w:ascii="Calibri" w:hAnsi="Calibri" w:cs="Calibri"/>
                <w:color w:val="000000" w:themeColor="text1"/>
                <w:sz w:val="20"/>
                <w:szCs w:val="20"/>
              </w:rPr>
              <w:t xml:space="preserve"> Programming</w:t>
            </w:r>
            <w:r w:rsidR="00F4279F">
              <w:rPr>
                <w:rFonts w:ascii="Calibri" w:hAnsi="Calibri" w:cs="Calibri"/>
                <w:color w:val="000000" w:themeColor="text1"/>
                <w:sz w:val="20"/>
                <w:szCs w:val="20"/>
              </w:rPr>
              <w:t xml:space="preserve"> in </w:t>
            </w:r>
            <w:proofErr w:type="spellStart"/>
            <w:r w:rsidR="00F4279F">
              <w:rPr>
                <w:rFonts w:ascii="Calibri" w:hAnsi="Calibri" w:cs="Calibri"/>
                <w:color w:val="000000" w:themeColor="text1"/>
                <w:sz w:val="20"/>
                <w:szCs w:val="20"/>
              </w:rPr>
              <w:t>Edublocks</w:t>
            </w:r>
            <w:proofErr w:type="spellEnd"/>
            <w:r w:rsidRPr="00E80116">
              <w:rPr>
                <w:rFonts w:ascii="Calibri" w:hAnsi="Calibri" w:cs="Calibri"/>
                <w:color w:val="000000" w:themeColor="text1"/>
                <w:sz w:val="20"/>
                <w:szCs w:val="20"/>
              </w:rPr>
              <w:t>)</w:t>
            </w:r>
          </w:p>
        </w:tc>
      </w:tr>
      <w:tr w:rsidR="0034101F" w:rsidRPr="00550B54" w:rsidTr="001E62DA">
        <w:trPr>
          <w:trHeight w:val="1406"/>
        </w:trPr>
        <w:tc>
          <w:tcPr>
            <w:tcW w:w="606" w:type="dxa"/>
          </w:tcPr>
          <w:p w:rsidR="0034101F" w:rsidRPr="00EE6EB8" w:rsidRDefault="0034101F">
            <w:pPr>
              <w:rPr>
                <w:b/>
                <w:sz w:val="20"/>
                <w:szCs w:val="20"/>
              </w:rPr>
            </w:pPr>
            <w:r w:rsidRPr="00EE6EB8">
              <w:rPr>
                <w:b/>
                <w:noProof/>
                <w:sz w:val="20"/>
                <w:szCs w:val="20"/>
              </w:rPr>
              <mc:AlternateContent>
                <mc:Choice Requires="wps">
                  <w:drawing>
                    <wp:anchor distT="0" distB="0" distL="114300" distR="114300" simplePos="0" relativeHeight="251663360" behindDoc="0" locked="0" layoutInCell="1" allowOverlap="1" wp14:anchorId="3623559B" wp14:editId="0497E2F2">
                      <wp:simplePos x="0" y="0"/>
                      <wp:positionH relativeFrom="column">
                        <wp:posOffset>-287405</wp:posOffset>
                      </wp:positionH>
                      <wp:positionV relativeFrom="paragraph">
                        <wp:posOffset>-774452</wp:posOffset>
                      </wp:positionV>
                      <wp:extent cx="704850" cy="247878"/>
                      <wp:effectExtent l="0" t="4762" r="4762" b="4763"/>
                      <wp:wrapNone/>
                      <wp:docPr id="2" name="Text Box 2"/>
                      <wp:cNvGraphicFramePr/>
                      <a:graphic xmlns:a="http://schemas.openxmlformats.org/drawingml/2006/main">
                        <a:graphicData uri="http://schemas.microsoft.com/office/word/2010/wordprocessingShape">
                          <wps:wsp>
                            <wps:cNvSpPr txBox="1"/>
                            <wps:spPr>
                              <a:xfrm rot="16200000">
                                <a:off x="0" y="0"/>
                                <a:ext cx="704850" cy="247878"/>
                              </a:xfrm>
                              <a:prstGeom prst="rect">
                                <a:avLst/>
                              </a:prstGeom>
                              <a:solidFill>
                                <a:schemeClr val="lt1"/>
                              </a:solidFill>
                              <a:ln w="6350">
                                <a:noFill/>
                              </a:ln>
                            </wps:spPr>
                            <wps:txbx>
                              <w:txbxContent>
                                <w:p w:rsidR="00687A28" w:rsidRDefault="00687A28" w:rsidP="0034101F">
                                  <w:r w:rsidRPr="00EE6EB8">
                                    <w:rPr>
                                      <w:b/>
                                      <w:sz w:val="20"/>
                                    </w:rPr>
                                    <w:t>Topics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3559B" id="_x0000_t202" coordsize="21600,21600" o:spt="202" path="m,l,21600r21600,l21600,xe">
                      <v:stroke joinstyle="miter"/>
                      <v:path gradientshapeok="t" o:connecttype="rect"/>
                    </v:shapetype>
                    <v:shape id="Text Box 2" o:spid="_x0000_s1026" type="#_x0000_t202" style="position:absolute;margin-left:-22.65pt;margin-top:-61pt;width:55.5pt;height:19.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" fillcolor="white [3201]" stroked="f" strokeweight=".5pt">
                      <v:textbox>
                        <w:txbxContent>
                          <w:p w:rsidR="00687A28" w:rsidRDefault="00687A28" w:rsidP="0034101F">
                            <w:r w:rsidRPr="00EE6EB8">
                              <w:rPr>
                                <w:b/>
                                <w:sz w:val="20"/>
                              </w:rPr>
                              <w:t>Topics</w:t>
                            </w:r>
                          </w:p>
                        </w:txbxContent>
                      </v:textbox>
                    </v:shape>
                  </w:pict>
                </mc:Fallback>
              </mc:AlternateContent>
            </w:r>
          </w:p>
          <w:p w:rsidR="0034101F" w:rsidRPr="00EE6EB8" w:rsidRDefault="001E62DA">
            <w:pPr>
              <w:rPr>
                <w:b/>
                <w:sz w:val="20"/>
                <w:szCs w:val="20"/>
              </w:rPr>
            </w:pPr>
            <w:r w:rsidRPr="00550B54">
              <w:rPr>
                <w:b/>
                <w:noProof/>
              </w:rPr>
              <mc:AlternateContent>
                <mc:Choice Requires="wps">
                  <w:drawing>
                    <wp:anchor distT="0" distB="0" distL="114300" distR="114300" simplePos="0" relativeHeight="251667456" behindDoc="0" locked="0" layoutInCell="1" allowOverlap="1" wp14:anchorId="3BA57F00" wp14:editId="5705E430">
                      <wp:simplePos x="0" y="0"/>
                      <wp:positionH relativeFrom="column">
                        <wp:posOffset>-293370</wp:posOffset>
                      </wp:positionH>
                      <wp:positionV relativeFrom="paragraph">
                        <wp:posOffset>201929</wp:posOffset>
                      </wp:positionV>
                      <wp:extent cx="814705" cy="248285"/>
                      <wp:effectExtent l="0" t="2540" r="1905" b="1905"/>
                      <wp:wrapNone/>
                      <wp:docPr id="1" name="Text Box 1"/>
                      <wp:cNvGraphicFramePr/>
                      <a:graphic xmlns:a="http://schemas.openxmlformats.org/drawingml/2006/main">
                        <a:graphicData uri="http://schemas.microsoft.com/office/word/2010/wordprocessingShape">
                          <wps:wsp>
                            <wps:cNvSpPr txBox="1"/>
                            <wps:spPr>
                              <a:xfrm rot="16200000">
                                <a:off x="0" y="0"/>
                                <a:ext cx="814705" cy="248285"/>
                              </a:xfrm>
                              <a:prstGeom prst="rect">
                                <a:avLst/>
                              </a:prstGeom>
                              <a:solidFill>
                                <a:schemeClr val="lt1"/>
                              </a:solidFill>
                              <a:ln w="6350">
                                <a:noFill/>
                              </a:ln>
                            </wps:spPr>
                            <wps:txbx>
                              <w:txbxContent>
                                <w:p w:rsidR="00687A28" w:rsidRPr="00EE6EB8" w:rsidRDefault="00687A28" w:rsidP="0034101F">
                                  <w:pPr>
                                    <w:rPr>
                                      <w:sz w:val="18"/>
                                    </w:rPr>
                                  </w:pPr>
                                  <w:r w:rsidRPr="00EE6EB8">
                                    <w:rPr>
                                      <w:b/>
                                      <w:sz w:val="20"/>
                                    </w:rPr>
                                    <w:t>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57F00" id="Text Box 1" o:spid="_x0000_s1027" type="#_x0000_t202" style="position:absolute;margin-left:-23.1pt;margin-top:15.9pt;width:64.15pt;height:19.5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" fillcolor="white [3201]" stroked="f" strokeweight=".5pt">
                      <v:textbox>
                        <w:txbxContent>
                          <w:p w:rsidR="00687A28" w:rsidRPr="00EE6EB8" w:rsidRDefault="00687A28" w:rsidP="0034101F">
                            <w:pPr>
                              <w:rPr>
                                <w:sz w:val="18"/>
                              </w:rPr>
                            </w:pPr>
                            <w:r w:rsidRPr="00EE6EB8">
                              <w:rPr>
                                <w:b/>
                                <w:sz w:val="20"/>
                              </w:rPr>
                              <w:t>Assessment</w:t>
                            </w:r>
                          </w:p>
                        </w:txbxContent>
                      </v:textbox>
                    </v:shape>
                  </w:pict>
                </mc:Fallback>
              </mc:AlternateContent>
            </w:r>
          </w:p>
          <w:p w:rsidR="0034101F" w:rsidRPr="00EE6EB8" w:rsidRDefault="0034101F">
            <w:pPr>
              <w:rPr>
                <w:b/>
                <w:sz w:val="20"/>
                <w:szCs w:val="20"/>
              </w:rPr>
            </w:pPr>
            <w:r w:rsidRPr="00EE6EB8">
              <w:rPr>
                <w:b/>
                <w:sz w:val="20"/>
                <w:szCs w:val="20"/>
              </w:rPr>
              <w:t xml:space="preserve">       </w:t>
            </w:r>
          </w:p>
          <w:p w:rsidR="0034101F" w:rsidRPr="00EE6EB8" w:rsidRDefault="0034101F">
            <w:pPr>
              <w:rPr>
                <w:b/>
                <w:sz w:val="20"/>
                <w:szCs w:val="20"/>
              </w:rPr>
            </w:pPr>
          </w:p>
        </w:tc>
        <w:tc>
          <w:tcPr>
            <w:tcW w:w="1538" w:type="dxa"/>
          </w:tcPr>
          <w:p w:rsidR="00E80116" w:rsidRPr="00E80116" w:rsidRDefault="00E80116" w:rsidP="00E80116">
            <w:pPr>
              <w:jc w:val="center"/>
              <w:rPr>
                <w:rFonts w:ascii="Calibri" w:hAnsi="Calibri" w:cs="Calibri"/>
                <w:color w:val="000000" w:themeColor="text1"/>
                <w:sz w:val="20"/>
                <w:szCs w:val="20"/>
              </w:rPr>
            </w:pPr>
            <w:r w:rsidRPr="00E80116">
              <w:rPr>
                <w:rFonts w:ascii="Calibri" w:hAnsi="Calibri" w:cs="Calibri"/>
                <w:color w:val="000000" w:themeColor="text1"/>
                <w:sz w:val="20"/>
                <w:szCs w:val="20"/>
              </w:rPr>
              <w:t>Online Testing,</w:t>
            </w:r>
          </w:p>
          <w:p w:rsidR="00E80116" w:rsidRPr="00E80116" w:rsidRDefault="00E80116" w:rsidP="00E80116">
            <w:pPr>
              <w:jc w:val="center"/>
              <w:rPr>
                <w:rFonts w:ascii="Calibri" w:hAnsi="Calibri" w:cs="Calibri"/>
                <w:color w:val="000000" w:themeColor="text1"/>
                <w:sz w:val="20"/>
                <w:szCs w:val="20"/>
              </w:rPr>
            </w:pPr>
            <w:r w:rsidRPr="00E80116">
              <w:rPr>
                <w:rFonts w:ascii="Calibri" w:hAnsi="Calibri" w:cs="Calibri"/>
                <w:color w:val="000000" w:themeColor="text1"/>
                <w:sz w:val="20"/>
                <w:szCs w:val="20"/>
              </w:rPr>
              <w:t xml:space="preserve">PowerPoint </w:t>
            </w:r>
            <w:r w:rsidR="005263FD">
              <w:rPr>
                <w:rFonts w:ascii="Calibri" w:hAnsi="Calibri" w:cs="Calibri"/>
                <w:color w:val="000000" w:themeColor="text1"/>
                <w:sz w:val="20"/>
                <w:szCs w:val="20"/>
              </w:rPr>
              <w:t>w</w:t>
            </w:r>
            <w:r w:rsidRPr="00E80116">
              <w:rPr>
                <w:rFonts w:ascii="Calibri" w:hAnsi="Calibri" w:cs="Calibri"/>
                <w:color w:val="000000" w:themeColor="text1"/>
                <w:sz w:val="20"/>
                <w:szCs w:val="20"/>
              </w:rPr>
              <w:t>orkbook</w:t>
            </w:r>
          </w:p>
          <w:p w:rsidR="0034101F" w:rsidRPr="00E80116" w:rsidRDefault="0034101F">
            <w:pPr>
              <w:rPr>
                <w:b/>
                <w:color w:val="000000" w:themeColor="text1"/>
                <w:sz w:val="20"/>
                <w:szCs w:val="20"/>
              </w:rPr>
            </w:pPr>
          </w:p>
          <w:p w:rsidR="0034101F" w:rsidRPr="00E80116" w:rsidRDefault="0034101F">
            <w:pPr>
              <w:rPr>
                <w:b/>
                <w:color w:val="000000" w:themeColor="text1"/>
                <w:sz w:val="20"/>
                <w:szCs w:val="20"/>
              </w:rPr>
            </w:pPr>
          </w:p>
          <w:p w:rsidR="00E80116" w:rsidRPr="00E80116" w:rsidRDefault="00E80116">
            <w:pPr>
              <w:rPr>
                <w:b/>
                <w:color w:val="000000" w:themeColor="text1"/>
                <w:sz w:val="20"/>
                <w:szCs w:val="20"/>
              </w:rPr>
            </w:pPr>
          </w:p>
        </w:tc>
        <w:tc>
          <w:tcPr>
            <w:tcW w:w="1669" w:type="dxa"/>
          </w:tcPr>
          <w:p w:rsidR="00E80116" w:rsidRPr="00E80116" w:rsidRDefault="00E80116" w:rsidP="00E80116">
            <w:pPr>
              <w:jc w:val="center"/>
              <w:rPr>
                <w:color w:val="000000" w:themeColor="text1"/>
                <w:sz w:val="20"/>
              </w:rPr>
            </w:pPr>
            <w:r w:rsidRPr="00E80116">
              <w:rPr>
                <w:rFonts w:ascii="Calibri" w:hAnsi="Calibri" w:cs="Calibri"/>
                <w:color w:val="000000" w:themeColor="text1"/>
                <w:sz w:val="20"/>
                <w:szCs w:val="20"/>
              </w:rPr>
              <w:t>Online Testing, PowerPoint workbook</w:t>
            </w:r>
            <w:r w:rsidR="005263FD">
              <w:rPr>
                <w:rFonts w:ascii="Calibri" w:hAnsi="Calibri" w:cs="Calibri"/>
                <w:color w:val="000000" w:themeColor="text1"/>
                <w:sz w:val="20"/>
                <w:szCs w:val="20"/>
              </w:rPr>
              <w:t>/ worksheets</w:t>
            </w:r>
          </w:p>
          <w:p w:rsidR="0034101F" w:rsidRPr="00E80116" w:rsidRDefault="0034101F">
            <w:pPr>
              <w:rPr>
                <w:b/>
                <w:color w:val="000000" w:themeColor="text1"/>
                <w:sz w:val="20"/>
                <w:szCs w:val="20"/>
              </w:rPr>
            </w:pPr>
          </w:p>
        </w:tc>
        <w:tc>
          <w:tcPr>
            <w:tcW w:w="1786" w:type="dxa"/>
          </w:tcPr>
          <w:p w:rsidR="00E80116" w:rsidRPr="00E80116" w:rsidRDefault="00E80116" w:rsidP="00E80116">
            <w:pPr>
              <w:jc w:val="center"/>
              <w:rPr>
                <w:color w:val="000000" w:themeColor="text1"/>
                <w:sz w:val="20"/>
              </w:rPr>
            </w:pPr>
            <w:r w:rsidRPr="00E80116">
              <w:rPr>
                <w:rFonts w:ascii="Calibri" w:hAnsi="Calibri" w:cs="Calibri"/>
                <w:color w:val="000000" w:themeColor="text1"/>
                <w:sz w:val="20"/>
                <w:szCs w:val="20"/>
              </w:rPr>
              <w:t>Online Testing, final graphic and animation product</w:t>
            </w:r>
          </w:p>
          <w:p w:rsidR="0034101F" w:rsidRPr="00E80116" w:rsidRDefault="0034101F">
            <w:pPr>
              <w:rPr>
                <w:b/>
                <w:color w:val="000000" w:themeColor="text1"/>
                <w:sz w:val="20"/>
                <w:szCs w:val="20"/>
              </w:rPr>
            </w:pPr>
          </w:p>
        </w:tc>
        <w:tc>
          <w:tcPr>
            <w:tcW w:w="1808" w:type="dxa"/>
          </w:tcPr>
          <w:p w:rsidR="00E80116" w:rsidRPr="00E80116" w:rsidRDefault="00E80116" w:rsidP="00E80116">
            <w:pPr>
              <w:jc w:val="center"/>
              <w:rPr>
                <w:color w:val="000000" w:themeColor="text1"/>
                <w:sz w:val="20"/>
              </w:rPr>
            </w:pPr>
            <w:r w:rsidRPr="00E80116">
              <w:rPr>
                <w:rFonts w:ascii="Calibri" w:hAnsi="Calibri" w:cs="Calibri"/>
                <w:color w:val="000000" w:themeColor="text1"/>
                <w:sz w:val="20"/>
                <w:szCs w:val="20"/>
              </w:rPr>
              <w:t xml:space="preserve">Online Testing, </w:t>
            </w:r>
            <w:r w:rsidR="00FC18FF">
              <w:rPr>
                <w:rFonts w:ascii="Calibri" w:hAnsi="Calibri" w:cs="Calibri"/>
                <w:color w:val="000000" w:themeColor="text1"/>
                <w:sz w:val="20"/>
                <w:szCs w:val="20"/>
              </w:rPr>
              <w:t xml:space="preserve">PowerPoint </w:t>
            </w:r>
            <w:r w:rsidR="005263FD">
              <w:rPr>
                <w:rFonts w:ascii="Calibri" w:hAnsi="Calibri" w:cs="Calibri"/>
                <w:color w:val="000000" w:themeColor="text1"/>
                <w:sz w:val="20"/>
                <w:szCs w:val="20"/>
              </w:rPr>
              <w:t>w</w:t>
            </w:r>
            <w:r w:rsidR="00FC18FF">
              <w:rPr>
                <w:rFonts w:ascii="Calibri" w:hAnsi="Calibri" w:cs="Calibri"/>
                <w:color w:val="000000" w:themeColor="text1"/>
                <w:sz w:val="20"/>
                <w:szCs w:val="20"/>
              </w:rPr>
              <w:t>orkbook</w:t>
            </w:r>
            <w:r w:rsidR="005263FD">
              <w:rPr>
                <w:rFonts w:ascii="Calibri" w:hAnsi="Calibri" w:cs="Calibri"/>
                <w:color w:val="000000" w:themeColor="text1"/>
                <w:sz w:val="20"/>
                <w:szCs w:val="20"/>
              </w:rPr>
              <w:t>/ worksheets</w:t>
            </w:r>
            <w:r w:rsidR="00FC18FF">
              <w:rPr>
                <w:rFonts w:ascii="Calibri" w:hAnsi="Calibri" w:cs="Calibri"/>
                <w:color w:val="000000" w:themeColor="text1"/>
                <w:sz w:val="20"/>
                <w:szCs w:val="20"/>
              </w:rPr>
              <w:t>, Students code</w:t>
            </w:r>
          </w:p>
          <w:p w:rsidR="0034101F" w:rsidRPr="00E80116" w:rsidRDefault="0034101F">
            <w:pPr>
              <w:rPr>
                <w:b/>
                <w:color w:val="000000" w:themeColor="text1"/>
                <w:sz w:val="20"/>
                <w:szCs w:val="20"/>
              </w:rPr>
            </w:pPr>
          </w:p>
        </w:tc>
        <w:tc>
          <w:tcPr>
            <w:tcW w:w="1718" w:type="dxa"/>
          </w:tcPr>
          <w:p w:rsidR="00E80116" w:rsidRPr="00E80116" w:rsidRDefault="00E80116" w:rsidP="00E80116">
            <w:pPr>
              <w:jc w:val="center"/>
              <w:rPr>
                <w:color w:val="000000" w:themeColor="text1"/>
                <w:sz w:val="20"/>
              </w:rPr>
            </w:pPr>
            <w:r w:rsidRPr="00E80116">
              <w:rPr>
                <w:rFonts w:ascii="Calibri" w:hAnsi="Calibri" w:cs="Calibri"/>
                <w:color w:val="000000" w:themeColor="text1"/>
                <w:sz w:val="20"/>
                <w:szCs w:val="20"/>
              </w:rPr>
              <w:t>Online Testing, Completed App</w:t>
            </w:r>
          </w:p>
          <w:p w:rsidR="0034101F" w:rsidRPr="00E80116" w:rsidRDefault="0034101F">
            <w:pPr>
              <w:rPr>
                <w:b/>
                <w:color w:val="000000" w:themeColor="text1"/>
                <w:sz w:val="20"/>
                <w:szCs w:val="20"/>
              </w:rPr>
            </w:pPr>
            <w:bookmarkStart w:id="0" w:name="_GoBack"/>
            <w:bookmarkEnd w:id="0"/>
          </w:p>
        </w:tc>
        <w:tc>
          <w:tcPr>
            <w:tcW w:w="1508" w:type="dxa"/>
          </w:tcPr>
          <w:p w:rsidR="00E80116" w:rsidRPr="00E80116" w:rsidRDefault="00F4279F" w:rsidP="00E80116">
            <w:pPr>
              <w:jc w:val="center"/>
              <w:rPr>
                <w:color w:val="000000" w:themeColor="text1"/>
                <w:sz w:val="20"/>
              </w:rPr>
            </w:pPr>
            <w:r>
              <w:rPr>
                <w:rFonts w:ascii="Calibri" w:hAnsi="Calibri" w:cs="Calibri"/>
                <w:color w:val="000000" w:themeColor="text1"/>
                <w:sz w:val="20"/>
                <w:szCs w:val="20"/>
              </w:rPr>
              <w:t xml:space="preserve">Online Testing, </w:t>
            </w:r>
            <w:r w:rsidR="00E80116" w:rsidRPr="00E80116">
              <w:rPr>
                <w:rFonts w:ascii="Calibri" w:hAnsi="Calibri" w:cs="Calibri"/>
                <w:color w:val="000000" w:themeColor="text1"/>
                <w:sz w:val="20"/>
                <w:szCs w:val="20"/>
              </w:rPr>
              <w:t xml:space="preserve">Completed </w:t>
            </w:r>
            <w:r>
              <w:rPr>
                <w:rFonts w:ascii="Calibri" w:hAnsi="Calibri" w:cs="Calibri"/>
                <w:color w:val="000000" w:themeColor="text1"/>
                <w:sz w:val="20"/>
                <w:szCs w:val="20"/>
              </w:rPr>
              <w:t>Code files</w:t>
            </w:r>
          </w:p>
          <w:p w:rsidR="0034101F" w:rsidRPr="00E80116" w:rsidRDefault="0034101F">
            <w:pPr>
              <w:rPr>
                <w:b/>
                <w:color w:val="000000" w:themeColor="text1"/>
                <w:sz w:val="20"/>
              </w:rPr>
            </w:pPr>
          </w:p>
        </w:tc>
      </w:tr>
      <w:tr w:rsidR="004A2FA5" w:rsidRPr="00550B54" w:rsidTr="00FC18FF">
        <w:trPr>
          <w:trHeight w:val="1215"/>
        </w:trPr>
        <w:tc>
          <w:tcPr>
            <w:tcW w:w="606" w:type="dxa"/>
          </w:tcPr>
          <w:p w:rsidR="004A2FA5" w:rsidRPr="00EE6EB8" w:rsidRDefault="004A2FA5">
            <w:pPr>
              <w:rPr>
                <w:b/>
                <w:noProof/>
                <w:sz w:val="20"/>
                <w:szCs w:val="20"/>
              </w:rPr>
            </w:pPr>
            <w:r w:rsidRPr="00EE6EB8">
              <w:rPr>
                <w:b/>
                <w:noProof/>
                <w:sz w:val="20"/>
                <w:szCs w:val="20"/>
              </w:rPr>
              <mc:AlternateContent>
                <mc:Choice Requires="wps">
                  <w:drawing>
                    <wp:anchor distT="45720" distB="45720" distL="114300" distR="114300" simplePos="0" relativeHeight="251674624" behindDoc="0" locked="0" layoutInCell="1" allowOverlap="1" wp14:anchorId="6657928D" wp14:editId="489E2B6D">
                      <wp:simplePos x="0" y="0"/>
                      <wp:positionH relativeFrom="column">
                        <wp:posOffset>-147955</wp:posOffset>
                      </wp:positionH>
                      <wp:positionV relativeFrom="paragraph">
                        <wp:posOffset>287020</wp:posOffset>
                      </wp:positionV>
                      <wp:extent cx="552450" cy="247650"/>
                      <wp:effectExtent l="0" t="0" r="0" b="0"/>
                      <wp:wrapThrough wrapText="bothSides">
                        <wp:wrapPolygon edited="0">
                          <wp:start x="19366" y="0"/>
                          <wp:lineTo x="2979" y="0"/>
                          <wp:lineTo x="2979" y="19938"/>
                          <wp:lineTo x="19366" y="19938"/>
                          <wp:lineTo x="19366"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52450" cy="247650"/>
                              </a:xfrm>
                              <a:prstGeom prst="rect">
                                <a:avLst/>
                              </a:prstGeom>
                              <a:noFill/>
                              <a:ln w="9525">
                                <a:noFill/>
                                <a:miter lim="800000"/>
                                <a:headEnd/>
                                <a:tailEnd/>
                              </a:ln>
                            </wps:spPr>
                            <wps:txbx>
                              <w:txbxContent>
                                <w:p w:rsidR="00687A28" w:rsidRPr="00812DC3" w:rsidRDefault="00687A28">
                                  <w:pPr>
                                    <w:rPr>
                                      <w:b/>
                                      <w:sz w:val="20"/>
                                    </w:rPr>
                                  </w:pPr>
                                  <w:r w:rsidRPr="00812DC3">
                                    <w:rPr>
                                      <w:b/>
                                      <w:sz w:val="20"/>
                                    </w:rPr>
                                    <w:t>H/WK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7928D" id="_x0000_s1028" type="#_x0000_t202" style="position:absolute;margin-left:-11.65pt;margin-top:22.6pt;width:43.5pt;height:19.5pt;rotation:-90;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" filled="f" stroked="f">
                      <v:textbox>
                        <w:txbxContent>
                          <w:p w:rsidR="00687A28" w:rsidRPr="00812DC3" w:rsidRDefault="00687A28">
                            <w:pPr>
                              <w:rPr>
                                <w:b/>
                                <w:sz w:val="20"/>
                              </w:rPr>
                            </w:pPr>
                            <w:r w:rsidRPr="00812DC3">
                              <w:rPr>
                                <w:b/>
                                <w:sz w:val="20"/>
                              </w:rPr>
                              <w:t>H/WK</w:t>
                            </w:r>
                          </w:p>
                        </w:txbxContent>
                      </v:textbox>
                      <w10:wrap type="through"/>
                    </v:shape>
                  </w:pict>
                </mc:Fallback>
              </mc:AlternateContent>
            </w:r>
          </w:p>
        </w:tc>
        <w:tc>
          <w:tcPr>
            <w:tcW w:w="10027" w:type="dxa"/>
            <w:gridSpan w:val="6"/>
          </w:tcPr>
          <w:p w:rsidR="004A2FA5" w:rsidRPr="00FC18FF" w:rsidRDefault="004A2FA5" w:rsidP="004A2FA5">
            <w:pPr>
              <w:jc w:val="center"/>
              <w:rPr>
                <w:sz w:val="20"/>
                <w:szCs w:val="20"/>
              </w:rPr>
            </w:pPr>
            <w:r w:rsidRPr="00FC18FF">
              <w:rPr>
                <w:sz w:val="20"/>
                <w:szCs w:val="20"/>
              </w:rPr>
              <w:t>Throughout year 7 students are set a range of homework to research into the past, present and the future of Computing. Students are encouraged to read articles on current affairs relating to technological innovation and cyber security to help widen their understanding of Computing in the real world.</w:t>
            </w:r>
          </w:p>
        </w:tc>
      </w:tr>
      <w:tr w:rsidR="0034101F" w:rsidRPr="00550B54" w:rsidTr="001E62DA">
        <w:trPr>
          <w:trHeight w:val="881"/>
        </w:trPr>
        <w:tc>
          <w:tcPr>
            <w:tcW w:w="606" w:type="dxa"/>
          </w:tcPr>
          <w:p w:rsidR="0034101F" w:rsidRPr="00EE6EB8" w:rsidRDefault="00FC18FF">
            <w:pPr>
              <w:rPr>
                <w:b/>
                <w:sz w:val="20"/>
                <w:szCs w:val="20"/>
              </w:rPr>
            </w:pPr>
            <w:r w:rsidRPr="00EE6EB8">
              <w:rPr>
                <w:b/>
                <w:noProof/>
                <w:sz w:val="20"/>
                <w:szCs w:val="20"/>
              </w:rPr>
              <mc:AlternateContent>
                <mc:Choice Requires="wps">
                  <w:drawing>
                    <wp:anchor distT="0" distB="0" distL="114300" distR="114300" simplePos="0" relativeHeight="251673600" behindDoc="0" locked="0" layoutInCell="1" allowOverlap="1" wp14:anchorId="311CBDD5" wp14:editId="36AB57E4">
                      <wp:simplePos x="0" y="0"/>
                      <wp:positionH relativeFrom="column">
                        <wp:posOffset>-263526</wp:posOffset>
                      </wp:positionH>
                      <wp:positionV relativeFrom="paragraph">
                        <wp:posOffset>200660</wp:posOffset>
                      </wp:positionV>
                      <wp:extent cx="772478" cy="271780"/>
                      <wp:effectExtent l="2540" t="0" r="0" b="0"/>
                      <wp:wrapNone/>
                      <wp:docPr id="3" name="Text Box 3"/>
                      <wp:cNvGraphicFramePr/>
                      <a:graphic xmlns:a="http://schemas.openxmlformats.org/drawingml/2006/main">
                        <a:graphicData uri="http://schemas.microsoft.com/office/word/2010/wordprocessingShape">
                          <wps:wsp>
                            <wps:cNvSpPr txBox="1"/>
                            <wps:spPr>
                              <a:xfrm rot="16200000">
                                <a:off x="0" y="0"/>
                                <a:ext cx="772478" cy="271780"/>
                              </a:xfrm>
                              <a:prstGeom prst="rect">
                                <a:avLst/>
                              </a:prstGeom>
                              <a:noFill/>
                              <a:ln w="6350">
                                <a:noFill/>
                              </a:ln>
                            </wps:spPr>
                            <wps:txbx>
                              <w:txbxContent>
                                <w:p w:rsidR="00687A28" w:rsidRPr="00613308" w:rsidRDefault="00687A28" w:rsidP="00613308">
                                  <w:pPr>
                                    <w:rPr>
                                      <w:b/>
                                    </w:rPr>
                                  </w:pPr>
                                  <w:r w:rsidRPr="00613308">
                                    <w:rPr>
                                      <w:b/>
                                    </w:rPr>
                                    <w:t xml:space="preserve">Arts </w:t>
                                  </w:r>
                                  <w:r w:rsidRPr="00613308">
                                    <w:rPr>
                                      <w:b/>
                                      <w:sz w:val="20"/>
                                    </w:rPr>
                                    <w:t>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CBDD5" id="Text Box 3" o:spid="_x0000_s1029" type="#_x0000_t202" style="position:absolute;margin-left:-20.75pt;margin-top:15.8pt;width:60.85pt;height:21.4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" filled="f" stroked="f" strokeweight=".5pt">
                      <v:textbox>
                        <w:txbxContent>
                          <w:p w:rsidR="00687A28" w:rsidRPr="00613308" w:rsidRDefault="00687A28" w:rsidP="00613308">
                            <w:pPr>
                              <w:rPr>
                                <w:b/>
                              </w:rPr>
                            </w:pPr>
                            <w:r w:rsidRPr="00613308">
                              <w:rPr>
                                <w:b/>
                              </w:rPr>
                              <w:t xml:space="preserve">Arts </w:t>
                            </w:r>
                            <w:r w:rsidRPr="00613308">
                              <w:rPr>
                                <w:b/>
                                <w:sz w:val="20"/>
                              </w:rPr>
                              <w:t>Mark</w:t>
                            </w:r>
                          </w:p>
                        </w:txbxContent>
                      </v:textbox>
                    </v:shape>
                  </w:pict>
                </mc:Fallback>
              </mc:AlternateContent>
            </w:r>
          </w:p>
        </w:tc>
        <w:tc>
          <w:tcPr>
            <w:tcW w:w="1538" w:type="dxa"/>
          </w:tcPr>
          <w:p w:rsidR="0034101F" w:rsidRPr="00FF161F" w:rsidRDefault="00FF161F">
            <w:pPr>
              <w:rPr>
                <w:sz w:val="20"/>
                <w:szCs w:val="20"/>
              </w:rPr>
            </w:pPr>
            <w:r w:rsidRPr="00FF161F">
              <w:rPr>
                <w:sz w:val="20"/>
                <w:szCs w:val="20"/>
              </w:rPr>
              <w:t>E-safety role play activity.</w:t>
            </w:r>
          </w:p>
          <w:p w:rsidR="0034101F" w:rsidRPr="00FF161F" w:rsidRDefault="0034101F">
            <w:pPr>
              <w:rPr>
                <w:sz w:val="20"/>
                <w:szCs w:val="20"/>
              </w:rPr>
            </w:pPr>
          </w:p>
          <w:p w:rsidR="0034101F" w:rsidRPr="00FF161F" w:rsidRDefault="0034101F">
            <w:pPr>
              <w:rPr>
                <w:sz w:val="20"/>
                <w:szCs w:val="20"/>
              </w:rPr>
            </w:pPr>
          </w:p>
          <w:p w:rsidR="0034101F" w:rsidRPr="00FF161F" w:rsidRDefault="0034101F">
            <w:pPr>
              <w:rPr>
                <w:sz w:val="20"/>
                <w:szCs w:val="20"/>
              </w:rPr>
            </w:pPr>
          </w:p>
        </w:tc>
        <w:tc>
          <w:tcPr>
            <w:tcW w:w="1669" w:type="dxa"/>
          </w:tcPr>
          <w:p w:rsidR="0034101F" w:rsidRPr="00FF161F" w:rsidRDefault="00FF161F">
            <w:pPr>
              <w:rPr>
                <w:sz w:val="20"/>
                <w:szCs w:val="20"/>
              </w:rPr>
            </w:pPr>
            <w:r w:rsidRPr="00FF161F">
              <w:rPr>
                <w:sz w:val="20"/>
                <w:szCs w:val="20"/>
              </w:rPr>
              <w:t>Presenting of work in front of the class.</w:t>
            </w:r>
          </w:p>
        </w:tc>
        <w:tc>
          <w:tcPr>
            <w:tcW w:w="1786" w:type="dxa"/>
          </w:tcPr>
          <w:p w:rsidR="0034101F" w:rsidRPr="00FF161F" w:rsidRDefault="00FF161F">
            <w:pPr>
              <w:rPr>
                <w:sz w:val="20"/>
                <w:szCs w:val="20"/>
              </w:rPr>
            </w:pPr>
            <w:r w:rsidRPr="00FF161F">
              <w:rPr>
                <w:sz w:val="20"/>
                <w:szCs w:val="20"/>
              </w:rPr>
              <w:t>Animation processes and graphic design.</w:t>
            </w:r>
          </w:p>
        </w:tc>
        <w:tc>
          <w:tcPr>
            <w:tcW w:w="1808" w:type="dxa"/>
          </w:tcPr>
          <w:p w:rsidR="0034101F" w:rsidRPr="00FF161F" w:rsidRDefault="00FF161F">
            <w:pPr>
              <w:rPr>
                <w:sz w:val="20"/>
                <w:szCs w:val="20"/>
              </w:rPr>
            </w:pPr>
            <w:r w:rsidRPr="00FF161F">
              <w:rPr>
                <w:sz w:val="20"/>
                <w:szCs w:val="20"/>
              </w:rPr>
              <w:t>Graphic design and understanding of media usage.</w:t>
            </w:r>
          </w:p>
        </w:tc>
        <w:tc>
          <w:tcPr>
            <w:tcW w:w="1718" w:type="dxa"/>
          </w:tcPr>
          <w:p w:rsidR="0034101F" w:rsidRPr="00FF161F" w:rsidRDefault="00FF161F">
            <w:pPr>
              <w:rPr>
                <w:sz w:val="20"/>
                <w:szCs w:val="20"/>
              </w:rPr>
            </w:pPr>
            <w:r w:rsidRPr="00FF161F">
              <w:rPr>
                <w:sz w:val="20"/>
                <w:szCs w:val="20"/>
              </w:rPr>
              <w:t>Graphic design processes</w:t>
            </w:r>
            <w:r>
              <w:rPr>
                <w:sz w:val="20"/>
                <w:szCs w:val="20"/>
              </w:rPr>
              <w:t>.</w:t>
            </w:r>
          </w:p>
        </w:tc>
        <w:tc>
          <w:tcPr>
            <w:tcW w:w="1508" w:type="dxa"/>
          </w:tcPr>
          <w:p w:rsidR="0034101F" w:rsidRPr="00FF161F" w:rsidRDefault="00F4279F">
            <w:pPr>
              <w:rPr>
                <w:sz w:val="20"/>
                <w:szCs w:val="20"/>
              </w:rPr>
            </w:pPr>
            <w:r>
              <w:rPr>
                <w:sz w:val="20"/>
                <w:szCs w:val="20"/>
              </w:rPr>
              <w:t>Creating shapes and geometric patterns with code</w:t>
            </w:r>
          </w:p>
        </w:tc>
      </w:tr>
    </w:tbl>
    <w:tbl>
      <w:tblPr>
        <w:tblStyle w:val="TableGrid"/>
        <w:tblpPr w:leftFromText="180" w:rightFromText="180" w:vertAnchor="text" w:horzAnchor="margin" w:tblpY="72"/>
        <w:tblW w:w="10640" w:type="dxa"/>
        <w:tblLook w:val="04A0" w:firstRow="1" w:lastRow="0" w:firstColumn="1" w:lastColumn="0" w:noHBand="0" w:noVBand="1"/>
      </w:tblPr>
      <w:tblGrid>
        <w:gridCol w:w="3681"/>
        <w:gridCol w:w="6959"/>
      </w:tblGrid>
      <w:tr w:rsidR="001E62DA" w:rsidRPr="00550B54" w:rsidTr="00E80116">
        <w:trPr>
          <w:trHeight w:val="835"/>
        </w:trPr>
        <w:tc>
          <w:tcPr>
            <w:tcW w:w="3681" w:type="dxa"/>
          </w:tcPr>
          <w:p w:rsidR="001E62DA" w:rsidRPr="001E62DA" w:rsidRDefault="001E62DA" w:rsidP="001E62DA">
            <w:pPr>
              <w:rPr>
                <w:b/>
              </w:rPr>
            </w:pPr>
            <w:r w:rsidRPr="001E62DA">
              <w:rPr>
                <w:b/>
                <w:bCs/>
              </w:rPr>
              <w:t xml:space="preserve">Responding to post </w:t>
            </w:r>
            <w:proofErr w:type="spellStart"/>
            <w:r>
              <w:rPr>
                <w:b/>
                <w:bCs/>
              </w:rPr>
              <w:t>C</w:t>
            </w:r>
            <w:r w:rsidRPr="001E62DA">
              <w:rPr>
                <w:b/>
                <w:bCs/>
              </w:rPr>
              <w:t>ovid</w:t>
            </w:r>
            <w:proofErr w:type="spellEnd"/>
            <w:r w:rsidRPr="001E62DA">
              <w:rPr>
                <w:b/>
                <w:bCs/>
              </w:rPr>
              <w:t xml:space="preserve"> gaps in learning</w:t>
            </w:r>
          </w:p>
          <w:p w:rsidR="001E62DA" w:rsidRPr="00550B54" w:rsidRDefault="001E62DA" w:rsidP="00493930">
            <w:pPr>
              <w:rPr>
                <w:b/>
              </w:rPr>
            </w:pPr>
          </w:p>
        </w:tc>
        <w:tc>
          <w:tcPr>
            <w:tcW w:w="6959" w:type="dxa"/>
          </w:tcPr>
          <w:p w:rsidR="001E62DA" w:rsidRPr="00E80116" w:rsidRDefault="001E62DA" w:rsidP="00E80116">
            <w:pPr>
              <w:widowControl w:val="0"/>
              <w:suppressAutoHyphens/>
              <w:autoSpaceDE w:val="0"/>
              <w:autoSpaceDN w:val="0"/>
              <w:adjustRightInd w:val="0"/>
              <w:spacing w:line="221" w:lineRule="exact"/>
              <w:rPr>
                <w:rFonts w:ascii="Calibri" w:hAnsi="Calibri" w:cs="Calibri"/>
                <w:color w:val="000000"/>
                <w:kern w:val="22"/>
                <w:sz w:val="20"/>
              </w:rPr>
            </w:pPr>
            <w:r>
              <w:rPr>
                <w:rFonts w:ascii="Calibri" w:hAnsi="Calibri" w:cs="Calibri"/>
                <w:color w:val="000000"/>
                <w:kern w:val="22"/>
                <w:sz w:val="20"/>
              </w:rPr>
              <w:t xml:space="preserve">Year 7 refreshes basic ICT skills to bring all students up to standard before developing new skills in Computer Science and </w:t>
            </w:r>
            <w:r w:rsidR="00FC18FF">
              <w:rPr>
                <w:rFonts w:ascii="Calibri" w:hAnsi="Calibri" w:cs="Calibri"/>
                <w:color w:val="000000"/>
                <w:kern w:val="22"/>
                <w:sz w:val="20"/>
              </w:rPr>
              <w:t>D</w:t>
            </w:r>
            <w:r>
              <w:rPr>
                <w:rFonts w:ascii="Calibri" w:hAnsi="Calibri" w:cs="Calibri"/>
                <w:color w:val="000000"/>
                <w:kern w:val="22"/>
                <w:sz w:val="20"/>
              </w:rPr>
              <w:t xml:space="preserve">igital media across the year. As many primary schools do not have access to the software we use, all students start on a level playing field. </w:t>
            </w:r>
          </w:p>
        </w:tc>
      </w:tr>
      <w:tr w:rsidR="00493930" w:rsidRPr="00550B54" w:rsidTr="00687A28">
        <w:trPr>
          <w:trHeight w:val="652"/>
        </w:trPr>
        <w:tc>
          <w:tcPr>
            <w:tcW w:w="3681" w:type="dxa"/>
          </w:tcPr>
          <w:p w:rsidR="00613308" w:rsidRPr="00550B54" w:rsidRDefault="00493930" w:rsidP="00493930">
            <w:pPr>
              <w:rPr>
                <w:b/>
              </w:rPr>
            </w:pPr>
            <w:r w:rsidRPr="00550B54">
              <w:rPr>
                <w:b/>
              </w:rPr>
              <w:t>Building on prior learning</w:t>
            </w:r>
          </w:p>
        </w:tc>
        <w:tc>
          <w:tcPr>
            <w:tcW w:w="6959" w:type="dxa"/>
          </w:tcPr>
          <w:p w:rsidR="00493930" w:rsidRPr="00E80116" w:rsidRDefault="00E80116" w:rsidP="00E80116">
            <w:pPr>
              <w:widowControl w:val="0"/>
              <w:suppressAutoHyphens/>
              <w:autoSpaceDE w:val="0"/>
              <w:autoSpaceDN w:val="0"/>
              <w:adjustRightInd w:val="0"/>
              <w:spacing w:line="221" w:lineRule="exact"/>
              <w:rPr>
                <w:color w:val="808080" w:themeColor="background1" w:themeShade="80"/>
                <w:sz w:val="20"/>
              </w:rPr>
            </w:pPr>
            <w:r w:rsidRPr="00E80116">
              <w:rPr>
                <w:rFonts w:ascii="Calibri" w:hAnsi="Calibri" w:cs="Calibri"/>
                <w:color w:val="000000"/>
                <w:kern w:val="22"/>
                <w:sz w:val="20"/>
              </w:rPr>
              <w:t xml:space="preserve">Year 7 aims to build upon skills learned in Primary in IT and introduce an understanding of Computers Science and further programming in </w:t>
            </w:r>
            <w:proofErr w:type="spellStart"/>
            <w:r w:rsidR="00687A28">
              <w:rPr>
                <w:rFonts w:ascii="Calibri" w:hAnsi="Calibri" w:cs="Calibri"/>
                <w:color w:val="000000"/>
                <w:kern w:val="22"/>
                <w:sz w:val="20"/>
              </w:rPr>
              <w:t>Edublocks</w:t>
            </w:r>
            <w:proofErr w:type="spellEnd"/>
          </w:p>
        </w:tc>
      </w:tr>
      <w:tr w:rsidR="00493930" w:rsidRPr="00550B54" w:rsidTr="00E80116">
        <w:trPr>
          <w:trHeight w:val="781"/>
        </w:trPr>
        <w:tc>
          <w:tcPr>
            <w:tcW w:w="3681" w:type="dxa"/>
          </w:tcPr>
          <w:p w:rsidR="00493930" w:rsidRPr="00550B54" w:rsidRDefault="00493930" w:rsidP="00493930">
            <w:pPr>
              <w:rPr>
                <w:b/>
              </w:rPr>
            </w:pPr>
            <w:r w:rsidRPr="00550B54">
              <w:rPr>
                <w:b/>
              </w:rPr>
              <w:t>Enrichment within the Curriculum</w:t>
            </w:r>
          </w:p>
        </w:tc>
        <w:tc>
          <w:tcPr>
            <w:tcW w:w="6959" w:type="dxa"/>
          </w:tcPr>
          <w:p w:rsidR="00493930" w:rsidRPr="00E80116" w:rsidRDefault="00E80116" w:rsidP="00E80116">
            <w:pPr>
              <w:rPr>
                <w:color w:val="808080" w:themeColor="background1" w:themeShade="80"/>
                <w:sz w:val="20"/>
              </w:rPr>
            </w:pPr>
            <w:r w:rsidRPr="00E80116">
              <w:rPr>
                <w:rFonts w:ascii="Calibri" w:hAnsi="Calibri" w:cs="Calibri"/>
                <w:color w:val="000000"/>
                <w:kern w:val="22"/>
                <w:sz w:val="20"/>
              </w:rPr>
              <w:t>Year 7 are invited to a number of in school careers events relating to the industry. New innovations are integral within the scheme of work.</w:t>
            </w:r>
          </w:p>
        </w:tc>
      </w:tr>
      <w:tr w:rsidR="00493930" w:rsidRPr="00550B54" w:rsidTr="00FC18FF">
        <w:trPr>
          <w:trHeight w:val="580"/>
        </w:trPr>
        <w:tc>
          <w:tcPr>
            <w:tcW w:w="3681" w:type="dxa"/>
          </w:tcPr>
          <w:p w:rsidR="00493930" w:rsidRPr="00550B54" w:rsidRDefault="00493930" w:rsidP="00493930">
            <w:pPr>
              <w:rPr>
                <w:b/>
              </w:rPr>
            </w:pPr>
            <w:r w:rsidRPr="00550B54">
              <w:rPr>
                <w:b/>
              </w:rPr>
              <w:t>Extracurricular opportunities</w:t>
            </w:r>
          </w:p>
          <w:p w:rsidR="00493930" w:rsidRPr="00550B54" w:rsidRDefault="00493930" w:rsidP="00493930">
            <w:pPr>
              <w:rPr>
                <w:b/>
              </w:rPr>
            </w:pPr>
          </w:p>
        </w:tc>
        <w:tc>
          <w:tcPr>
            <w:tcW w:w="6959" w:type="dxa"/>
          </w:tcPr>
          <w:p w:rsidR="00E80116" w:rsidRPr="00E80116" w:rsidRDefault="00E80116" w:rsidP="00E80116">
            <w:pPr>
              <w:widowControl w:val="0"/>
              <w:suppressAutoHyphens/>
              <w:autoSpaceDE w:val="0"/>
              <w:autoSpaceDN w:val="0"/>
              <w:adjustRightInd w:val="0"/>
              <w:rPr>
                <w:color w:val="808080" w:themeColor="background1" w:themeShade="80"/>
                <w:sz w:val="20"/>
              </w:rPr>
            </w:pPr>
            <w:r w:rsidRPr="00E80116">
              <w:rPr>
                <w:rFonts w:ascii="Calibri" w:hAnsi="Calibri" w:cs="Calibri"/>
                <w:color w:val="000000"/>
                <w:kern w:val="22"/>
                <w:sz w:val="20"/>
              </w:rPr>
              <w:t>Students are invited to attend coding club to develop an early love of programming.</w:t>
            </w:r>
          </w:p>
          <w:p w:rsidR="00493930" w:rsidRPr="00E80116" w:rsidRDefault="00493930" w:rsidP="00493930">
            <w:pPr>
              <w:rPr>
                <w:b/>
                <w:sz w:val="20"/>
              </w:rPr>
            </w:pPr>
          </w:p>
        </w:tc>
      </w:tr>
      <w:tr w:rsidR="00493930" w:rsidRPr="00550B54" w:rsidTr="00FC18FF">
        <w:trPr>
          <w:trHeight w:val="834"/>
        </w:trPr>
        <w:tc>
          <w:tcPr>
            <w:tcW w:w="3681" w:type="dxa"/>
          </w:tcPr>
          <w:p w:rsidR="00493930" w:rsidRPr="00550B54" w:rsidRDefault="00493930" w:rsidP="00493930">
            <w:pPr>
              <w:rPr>
                <w:b/>
              </w:rPr>
            </w:pPr>
            <w:r w:rsidRPr="00550B54">
              <w:rPr>
                <w:b/>
              </w:rPr>
              <w:t xml:space="preserve">Positive impacting on </w:t>
            </w:r>
          </w:p>
          <w:p w:rsidR="00493930" w:rsidRPr="00550B54" w:rsidRDefault="00493930" w:rsidP="00493930">
            <w:pPr>
              <w:rPr>
                <w:b/>
              </w:rPr>
            </w:pPr>
            <w:r w:rsidRPr="00550B54">
              <w:rPr>
                <w:b/>
              </w:rPr>
              <w:t>personal development (SMSC)</w:t>
            </w:r>
          </w:p>
        </w:tc>
        <w:tc>
          <w:tcPr>
            <w:tcW w:w="6959" w:type="dxa"/>
          </w:tcPr>
          <w:p w:rsidR="00E80116" w:rsidRPr="00E80116" w:rsidRDefault="00E80116" w:rsidP="00E80116">
            <w:pPr>
              <w:rPr>
                <w:rFonts w:ascii="Calibri" w:hAnsi="Calibri" w:cs="Calibri"/>
                <w:color w:val="000000"/>
                <w:kern w:val="22"/>
                <w:sz w:val="20"/>
              </w:rPr>
            </w:pPr>
            <w:r w:rsidRPr="00E80116">
              <w:rPr>
                <w:rFonts w:ascii="Calibri" w:hAnsi="Calibri" w:cs="Calibri"/>
                <w:color w:val="000000"/>
                <w:kern w:val="22"/>
                <w:sz w:val="20"/>
              </w:rPr>
              <w:t>The first half of the year aims to teach students how to use computers effectively and responsibly. The topics involves the safe use of Social Media and discussions of the inherent dangers of its use.</w:t>
            </w:r>
          </w:p>
          <w:p w:rsidR="00493930" w:rsidRPr="00E80116" w:rsidRDefault="00493930" w:rsidP="00493930">
            <w:pPr>
              <w:rPr>
                <w:b/>
                <w:sz w:val="20"/>
              </w:rPr>
            </w:pPr>
          </w:p>
        </w:tc>
      </w:tr>
      <w:tr w:rsidR="00493930" w:rsidRPr="00550B54" w:rsidTr="00FC18FF">
        <w:trPr>
          <w:trHeight w:val="1145"/>
        </w:trPr>
        <w:tc>
          <w:tcPr>
            <w:tcW w:w="3681" w:type="dxa"/>
          </w:tcPr>
          <w:p w:rsidR="00493930" w:rsidRPr="00550B54" w:rsidRDefault="00493930" w:rsidP="00493930">
            <w:pPr>
              <w:rPr>
                <w:b/>
              </w:rPr>
            </w:pPr>
            <w:r w:rsidRPr="00550B54">
              <w:rPr>
                <w:b/>
              </w:rPr>
              <w:t>Preparing for the next stage of education</w:t>
            </w:r>
          </w:p>
        </w:tc>
        <w:tc>
          <w:tcPr>
            <w:tcW w:w="6959" w:type="dxa"/>
          </w:tcPr>
          <w:p w:rsidR="00E80116" w:rsidRPr="00E80116" w:rsidRDefault="00E80116" w:rsidP="00E80116">
            <w:pPr>
              <w:widowControl w:val="0"/>
              <w:suppressAutoHyphens/>
              <w:autoSpaceDE w:val="0"/>
              <w:autoSpaceDN w:val="0"/>
              <w:adjustRightInd w:val="0"/>
              <w:rPr>
                <w:color w:val="808080" w:themeColor="background1" w:themeShade="80"/>
                <w:sz w:val="20"/>
              </w:rPr>
            </w:pPr>
            <w:r w:rsidRPr="00E80116">
              <w:rPr>
                <w:rFonts w:ascii="Calibri" w:hAnsi="Calibri" w:cs="Calibri"/>
                <w:color w:val="000000"/>
                <w:kern w:val="22"/>
                <w:sz w:val="20"/>
              </w:rPr>
              <w:t xml:space="preserve">Year 7 creates a basis for the 3 courses offered at KS4 including Computer Science, </w:t>
            </w:r>
            <w:proofErr w:type="spellStart"/>
            <w:r w:rsidRPr="00E80116">
              <w:rPr>
                <w:rFonts w:ascii="Calibri" w:hAnsi="Calibri" w:cs="Calibri"/>
                <w:color w:val="000000"/>
                <w:kern w:val="22"/>
                <w:sz w:val="20"/>
              </w:rPr>
              <w:t>iMedia</w:t>
            </w:r>
            <w:proofErr w:type="spellEnd"/>
            <w:r w:rsidRPr="00E80116">
              <w:rPr>
                <w:rFonts w:ascii="Calibri" w:hAnsi="Calibri" w:cs="Calibri"/>
                <w:color w:val="000000"/>
                <w:kern w:val="22"/>
                <w:sz w:val="20"/>
              </w:rPr>
              <w:t xml:space="preserve"> and ICT. Skills like Spreadsheets, PowerPoints and Word processing are covered for ICT. Hardware and programming for Computer Science and Graphics for </w:t>
            </w:r>
            <w:proofErr w:type="spellStart"/>
            <w:r w:rsidRPr="00E80116">
              <w:rPr>
                <w:rFonts w:ascii="Calibri" w:hAnsi="Calibri" w:cs="Calibri"/>
                <w:color w:val="000000"/>
                <w:kern w:val="22"/>
                <w:sz w:val="20"/>
              </w:rPr>
              <w:t>iMedia</w:t>
            </w:r>
            <w:proofErr w:type="spellEnd"/>
          </w:p>
          <w:p w:rsidR="00493930" w:rsidRPr="00E80116" w:rsidRDefault="00493930" w:rsidP="00493930">
            <w:pPr>
              <w:rPr>
                <w:b/>
                <w:sz w:val="20"/>
              </w:rPr>
            </w:pPr>
          </w:p>
        </w:tc>
      </w:tr>
      <w:tr w:rsidR="00550B54" w:rsidRPr="00550B54" w:rsidTr="00A00135">
        <w:trPr>
          <w:trHeight w:val="401"/>
        </w:trPr>
        <w:tc>
          <w:tcPr>
            <w:tcW w:w="3681" w:type="dxa"/>
            <w:shd w:val="clear" w:color="auto" w:fill="BFBFBF" w:themeFill="background1" w:themeFillShade="BF"/>
          </w:tcPr>
          <w:p w:rsidR="00550B54" w:rsidRPr="00550B54" w:rsidRDefault="00550B54" w:rsidP="00493930">
            <w:pPr>
              <w:rPr>
                <w:b/>
              </w:rPr>
            </w:pPr>
            <w:r>
              <w:rPr>
                <w:b/>
              </w:rPr>
              <w:t>Ways to support your child’s learning</w:t>
            </w:r>
          </w:p>
        </w:tc>
        <w:tc>
          <w:tcPr>
            <w:tcW w:w="6959" w:type="dxa"/>
            <w:shd w:val="clear" w:color="auto" w:fill="BFBFBF" w:themeFill="background1" w:themeFillShade="BF"/>
          </w:tcPr>
          <w:p w:rsidR="00550B54" w:rsidRPr="00E80116" w:rsidRDefault="00A00135" w:rsidP="00493930">
            <w:pPr>
              <w:rPr>
                <w:sz w:val="20"/>
              </w:rPr>
            </w:pPr>
            <w:r w:rsidRPr="00E80116">
              <w:rPr>
                <w:b/>
                <w:sz w:val="20"/>
              </w:rPr>
              <w:t xml:space="preserve"> </w:t>
            </w:r>
            <w:r w:rsidRPr="00E80116">
              <w:rPr>
                <w:sz w:val="20"/>
              </w:rPr>
              <w:t>Praise for effort rather than being ‘clever’ shows them that by working hard they can always improve</w:t>
            </w:r>
          </w:p>
        </w:tc>
      </w:tr>
      <w:tr w:rsidR="00550B54" w:rsidRPr="00550B54" w:rsidTr="00FC18FF">
        <w:trPr>
          <w:trHeight w:val="1381"/>
        </w:trPr>
        <w:tc>
          <w:tcPr>
            <w:tcW w:w="3681" w:type="dxa"/>
          </w:tcPr>
          <w:p w:rsidR="00550B54" w:rsidRPr="00A00135" w:rsidRDefault="00A00135" w:rsidP="00493930">
            <w:r w:rsidRPr="00A00135">
              <w:t>Visits and trips</w:t>
            </w:r>
          </w:p>
          <w:p w:rsidR="00550B54" w:rsidRPr="00A00135" w:rsidRDefault="00A00135" w:rsidP="00493930">
            <w:r w:rsidRPr="00A00135">
              <w:t>Websites</w:t>
            </w:r>
            <w:r w:rsidR="00813C07">
              <w:t xml:space="preserve"> / books /papers / magazines</w:t>
            </w:r>
          </w:p>
          <w:p w:rsidR="00A00135" w:rsidRPr="00A00135" w:rsidRDefault="00A00135" w:rsidP="00493930">
            <w:r w:rsidRPr="00A00135">
              <w:t>TV/Films</w:t>
            </w:r>
          </w:p>
          <w:p w:rsidR="00C10049" w:rsidRPr="00333782" w:rsidRDefault="00A00135" w:rsidP="00493930">
            <w:r w:rsidRPr="00A00135">
              <w:t>Blogs/ podcas</w:t>
            </w:r>
            <w:r w:rsidR="00590896">
              <w:t>ts</w:t>
            </w:r>
          </w:p>
        </w:tc>
        <w:tc>
          <w:tcPr>
            <w:tcW w:w="6959" w:type="dxa"/>
          </w:tcPr>
          <w:p w:rsidR="00E80116" w:rsidRPr="00E80116" w:rsidRDefault="00E80116" w:rsidP="00E80116">
            <w:pPr>
              <w:pStyle w:val="ListParagraph"/>
              <w:numPr>
                <w:ilvl w:val="0"/>
                <w:numId w:val="1"/>
              </w:numPr>
              <w:spacing w:line="240" w:lineRule="auto"/>
              <w:rPr>
                <w:sz w:val="20"/>
              </w:rPr>
            </w:pPr>
            <w:r w:rsidRPr="00E80116">
              <w:rPr>
                <w:sz w:val="20"/>
              </w:rPr>
              <w:t>Encourage students to watch technology programs like the ‘Gadget show’</w:t>
            </w:r>
          </w:p>
          <w:p w:rsidR="00E80116" w:rsidRPr="00E80116" w:rsidRDefault="00E80116" w:rsidP="00E80116">
            <w:pPr>
              <w:pStyle w:val="ListParagraph"/>
              <w:numPr>
                <w:ilvl w:val="0"/>
                <w:numId w:val="1"/>
              </w:numPr>
              <w:spacing w:line="240" w:lineRule="auto"/>
              <w:rPr>
                <w:sz w:val="20"/>
              </w:rPr>
            </w:pPr>
            <w:r w:rsidRPr="00E80116">
              <w:rPr>
                <w:sz w:val="20"/>
              </w:rPr>
              <w:t>Possible trips to historical sites like ‘Bletchley Park’ or Computer Fairs and Gaming Expos</w:t>
            </w:r>
          </w:p>
          <w:p w:rsidR="00E80116" w:rsidRPr="00E80116" w:rsidRDefault="00E80116" w:rsidP="00E80116">
            <w:pPr>
              <w:pStyle w:val="ListParagraph"/>
              <w:numPr>
                <w:ilvl w:val="0"/>
                <w:numId w:val="1"/>
              </w:numPr>
              <w:spacing w:line="240" w:lineRule="auto"/>
              <w:rPr>
                <w:sz w:val="20"/>
              </w:rPr>
            </w:pPr>
            <w:r w:rsidRPr="00E80116">
              <w:rPr>
                <w:sz w:val="20"/>
              </w:rPr>
              <w:t>Subscribe to technology blogs and podcasts.</w:t>
            </w:r>
          </w:p>
          <w:p w:rsidR="00550B54" w:rsidRPr="00E80116" w:rsidRDefault="00E80116" w:rsidP="00E80116">
            <w:pPr>
              <w:pStyle w:val="ListParagraph"/>
              <w:numPr>
                <w:ilvl w:val="0"/>
                <w:numId w:val="1"/>
              </w:numPr>
              <w:spacing w:line="240" w:lineRule="auto"/>
              <w:rPr>
                <w:sz w:val="20"/>
              </w:rPr>
            </w:pPr>
            <w:r w:rsidRPr="00E80116">
              <w:rPr>
                <w:sz w:val="20"/>
              </w:rPr>
              <w:t>Spend time identifying ‘hidden’ computers that are present in the real world. (e.g. Sky Box, Self-service tills etc.)</w:t>
            </w:r>
          </w:p>
        </w:tc>
      </w:tr>
    </w:tbl>
    <w:p w:rsidR="00311BF0" w:rsidRPr="0034101F" w:rsidRDefault="00311BF0">
      <w:pPr>
        <w:rPr>
          <w:b/>
          <w:sz w:val="24"/>
        </w:rPr>
      </w:pPr>
    </w:p>
    <w:sectPr w:rsidR="00311BF0" w:rsidRPr="0034101F" w:rsidSect="0034101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A28" w:rsidRDefault="00687A28" w:rsidP="0034101F">
      <w:pPr>
        <w:spacing w:after="0" w:line="240" w:lineRule="auto"/>
      </w:pPr>
      <w:r>
        <w:separator/>
      </w:r>
    </w:p>
  </w:endnote>
  <w:endnote w:type="continuationSeparator" w:id="0">
    <w:p w:rsidR="00687A28" w:rsidRDefault="00687A28" w:rsidP="0034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A28" w:rsidRDefault="00687A28" w:rsidP="0034101F">
      <w:pPr>
        <w:spacing w:after="0" w:line="240" w:lineRule="auto"/>
      </w:pPr>
      <w:r>
        <w:separator/>
      </w:r>
    </w:p>
  </w:footnote>
  <w:footnote w:type="continuationSeparator" w:id="0">
    <w:p w:rsidR="00687A28" w:rsidRDefault="00687A28" w:rsidP="00341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A28" w:rsidRPr="0034101F" w:rsidRDefault="00687A28">
    <w:pPr>
      <w:pStyle w:val="Header"/>
      <w:rPr>
        <w:sz w:val="24"/>
        <w:szCs w:val="24"/>
      </w:rPr>
    </w:pPr>
    <w:r>
      <w:rPr>
        <w:noProof/>
      </w:rPr>
      <w:drawing>
        <wp:anchor distT="0" distB="0" distL="114300" distR="114300" simplePos="0" relativeHeight="251659264" behindDoc="0" locked="0" layoutInCell="1" allowOverlap="1" wp14:anchorId="58421C58" wp14:editId="7B46367B">
          <wp:simplePos x="0" y="0"/>
          <wp:positionH relativeFrom="margin">
            <wp:align>left</wp:align>
          </wp:positionH>
          <wp:positionV relativeFrom="paragraph">
            <wp:posOffset>-398145</wp:posOffset>
          </wp:positionV>
          <wp:extent cx="757555" cy="757555"/>
          <wp:effectExtent l="0" t="0" r="4445" b="4445"/>
          <wp:wrapThrough wrapText="bothSides">
            <wp:wrapPolygon edited="0">
              <wp:start x="0" y="0"/>
              <wp:lineTo x="0" y="21184"/>
              <wp:lineTo x="21184" y="21184"/>
              <wp:lineTo x="2118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101F">
      <w:rPr>
        <w:sz w:val="24"/>
        <w:szCs w:val="24"/>
      </w:rPr>
      <w:t>Crestwood School</w:t>
    </w:r>
    <w:r w:rsidRPr="0034101F">
      <w:rPr>
        <w:sz w:val="24"/>
        <w:szCs w:val="24"/>
      </w:rPr>
      <w:tab/>
    </w:r>
    <w:r w:rsidRPr="0034101F">
      <w:rPr>
        <w:sz w:val="24"/>
        <w:szCs w:val="24"/>
      </w:rPr>
      <w:tab/>
      <w:t>Curriculum Overview</w:t>
    </w:r>
  </w:p>
  <w:p w:rsidR="00687A28" w:rsidRDefault="00687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D7EDC"/>
    <w:multiLevelType w:val="hybridMultilevel"/>
    <w:tmpl w:val="26DAE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1F"/>
    <w:rsid w:val="001E62DA"/>
    <w:rsid w:val="001E6D7A"/>
    <w:rsid w:val="00311BF0"/>
    <w:rsid w:val="00333782"/>
    <w:rsid w:val="0034101F"/>
    <w:rsid w:val="00474986"/>
    <w:rsid w:val="00493930"/>
    <w:rsid w:val="004A2FA5"/>
    <w:rsid w:val="005263FD"/>
    <w:rsid w:val="00550B54"/>
    <w:rsid w:val="00557A22"/>
    <w:rsid w:val="00590896"/>
    <w:rsid w:val="005D70D0"/>
    <w:rsid w:val="00613308"/>
    <w:rsid w:val="00635FC3"/>
    <w:rsid w:val="00687A28"/>
    <w:rsid w:val="00812DC3"/>
    <w:rsid w:val="00813C07"/>
    <w:rsid w:val="009D16B9"/>
    <w:rsid w:val="00A00135"/>
    <w:rsid w:val="00C10049"/>
    <w:rsid w:val="00E80116"/>
    <w:rsid w:val="00EE6EB8"/>
    <w:rsid w:val="00F4279F"/>
    <w:rsid w:val="00FC18FF"/>
    <w:rsid w:val="00FF1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F47797"/>
  <w15:chartTrackingRefBased/>
  <w15:docId w15:val="{4F00DE2B-B84A-47F4-882C-8A9B1AE4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01F"/>
  </w:style>
  <w:style w:type="paragraph" w:styleId="Footer">
    <w:name w:val="footer"/>
    <w:basedOn w:val="Normal"/>
    <w:link w:val="FooterChar"/>
    <w:uiPriority w:val="99"/>
    <w:unhideWhenUsed/>
    <w:rsid w:val="00341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01F"/>
  </w:style>
  <w:style w:type="table" w:styleId="TableGrid">
    <w:name w:val="Table Grid"/>
    <w:basedOn w:val="TableNormal"/>
    <w:uiPriority w:val="39"/>
    <w:rsid w:val="00341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116"/>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0319">
      <w:bodyDiv w:val="1"/>
      <w:marLeft w:val="0"/>
      <w:marRight w:val="0"/>
      <w:marTop w:val="0"/>
      <w:marBottom w:val="0"/>
      <w:divBdr>
        <w:top w:val="none" w:sz="0" w:space="0" w:color="auto"/>
        <w:left w:val="none" w:sz="0" w:space="0" w:color="auto"/>
        <w:bottom w:val="none" w:sz="0" w:space="0" w:color="auto"/>
        <w:right w:val="none" w:sz="0" w:space="0" w:color="auto"/>
      </w:divBdr>
    </w:div>
    <w:div w:id="197552355">
      <w:bodyDiv w:val="1"/>
      <w:marLeft w:val="0"/>
      <w:marRight w:val="0"/>
      <w:marTop w:val="0"/>
      <w:marBottom w:val="0"/>
      <w:divBdr>
        <w:top w:val="none" w:sz="0" w:space="0" w:color="auto"/>
        <w:left w:val="none" w:sz="0" w:space="0" w:color="auto"/>
        <w:bottom w:val="none" w:sz="0" w:space="0" w:color="auto"/>
        <w:right w:val="none" w:sz="0" w:space="0" w:color="auto"/>
      </w:divBdr>
    </w:div>
    <w:div w:id="446431677">
      <w:bodyDiv w:val="1"/>
      <w:marLeft w:val="0"/>
      <w:marRight w:val="0"/>
      <w:marTop w:val="0"/>
      <w:marBottom w:val="0"/>
      <w:divBdr>
        <w:top w:val="none" w:sz="0" w:space="0" w:color="auto"/>
        <w:left w:val="none" w:sz="0" w:space="0" w:color="auto"/>
        <w:bottom w:val="none" w:sz="0" w:space="0" w:color="auto"/>
        <w:right w:val="none" w:sz="0" w:space="0" w:color="auto"/>
      </w:divBdr>
    </w:div>
    <w:div w:id="531922149">
      <w:bodyDiv w:val="1"/>
      <w:marLeft w:val="0"/>
      <w:marRight w:val="0"/>
      <w:marTop w:val="0"/>
      <w:marBottom w:val="0"/>
      <w:divBdr>
        <w:top w:val="none" w:sz="0" w:space="0" w:color="auto"/>
        <w:left w:val="none" w:sz="0" w:space="0" w:color="auto"/>
        <w:bottom w:val="none" w:sz="0" w:space="0" w:color="auto"/>
        <w:right w:val="none" w:sz="0" w:space="0" w:color="auto"/>
      </w:divBdr>
    </w:div>
    <w:div w:id="607926225">
      <w:bodyDiv w:val="1"/>
      <w:marLeft w:val="0"/>
      <w:marRight w:val="0"/>
      <w:marTop w:val="0"/>
      <w:marBottom w:val="0"/>
      <w:divBdr>
        <w:top w:val="none" w:sz="0" w:space="0" w:color="auto"/>
        <w:left w:val="none" w:sz="0" w:space="0" w:color="auto"/>
        <w:bottom w:val="none" w:sz="0" w:space="0" w:color="auto"/>
        <w:right w:val="none" w:sz="0" w:space="0" w:color="auto"/>
      </w:divBdr>
    </w:div>
    <w:div w:id="716591701">
      <w:bodyDiv w:val="1"/>
      <w:marLeft w:val="0"/>
      <w:marRight w:val="0"/>
      <w:marTop w:val="0"/>
      <w:marBottom w:val="0"/>
      <w:divBdr>
        <w:top w:val="none" w:sz="0" w:space="0" w:color="auto"/>
        <w:left w:val="none" w:sz="0" w:space="0" w:color="auto"/>
        <w:bottom w:val="none" w:sz="0" w:space="0" w:color="auto"/>
        <w:right w:val="none" w:sz="0" w:space="0" w:color="auto"/>
      </w:divBdr>
    </w:div>
    <w:div w:id="964697105">
      <w:bodyDiv w:val="1"/>
      <w:marLeft w:val="0"/>
      <w:marRight w:val="0"/>
      <w:marTop w:val="0"/>
      <w:marBottom w:val="0"/>
      <w:divBdr>
        <w:top w:val="none" w:sz="0" w:space="0" w:color="auto"/>
        <w:left w:val="none" w:sz="0" w:space="0" w:color="auto"/>
        <w:bottom w:val="none" w:sz="0" w:space="0" w:color="auto"/>
        <w:right w:val="none" w:sz="0" w:space="0" w:color="auto"/>
      </w:divBdr>
    </w:div>
    <w:div w:id="974797643">
      <w:bodyDiv w:val="1"/>
      <w:marLeft w:val="0"/>
      <w:marRight w:val="0"/>
      <w:marTop w:val="0"/>
      <w:marBottom w:val="0"/>
      <w:divBdr>
        <w:top w:val="none" w:sz="0" w:space="0" w:color="auto"/>
        <w:left w:val="none" w:sz="0" w:space="0" w:color="auto"/>
        <w:bottom w:val="none" w:sz="0" w:space="0" w:color="auto"/>
        <w:right w:val="none" w:sz="0" w:space="0" w:color="auto"/>
      </w:divBdr>
    </w:div>
    <w:div w:id="1103306180">
      <w:bodyDiv w:val="1"/>
      <w:marLeft w:val="0"/>
      <w:marRight w:val="0"/>
      <w:marTop w:val="0"/>
      <w:marBottom w:val="0"/>
      <w:divBdr>
        <w:top w:val="none" w:sz="0" w:space="0" w:color="auto"/>
        <w:left w:val="none" w:sz="0" w:space="0" w:color="auto"/>
        <w:bottom w:val="none" w:sz="0" w:space="0" w:color="auto"/>
        <w:right w:val="none" w:sz="0" w:space="0" w:color="auto"/>
      </w:divBdr>
    </w:div>
    <w:div w:id="1264729512">
      <w:bodyDiv w:val="1"/>
      <w:marLeft w:val="0"/>
      <w:marRight w:val="0"/>
      <w:marTop w:val="0"/>
      <w:marBottom w:val="0"/>
      <w:divBdr>
        <w:top w:val="none" w:sz="0" w:space="0" w:color="auto"/>
        <w:left w:val="none" w:sz="0" w:space="0" w:color="auto"/>
        <w:bottom w:val="none" w:sz="0" w:space="0" w:color="auto"/>
        <w:right w:val="none" w:sz="0" w:space="0" w:color="auto"/>
      </w:divBdr>
    </w:div>
    <w:div w:id="1539656912">
      <w:bodyDiv w:val="1"/>
      <w:marLeft w:val="0"/>
      <w:marRight w:val="0"/>
      <w:marTop w:val="0"/>
      <w:marBottom w:val="0"/>
      <w:divBdr>
        <w:top w:val="none" w:sz="0" w:space="0" w:color="auto"/>
        <w:left w:val="none" w:sz="0" w:space="0" w:color="auto"/>
        <w:bottom w:val="none" w:sz="0" w:space="0" w:color="auto"/>
        <w:right w:val="none" w:sz="0" w:space="0" w:color="auto"/>
      </w:divBdr>
    </w:div>
    <w:div w:id="1554344143">
      <w:bodyDiv w:val="1"/>
      <w:marLeft w:val="0"/>
      <w:marRight w:val="0"/>
      <w:marTop w:val="0"/>
      <w:marBottom w:val="0"/>
      <w:divBdr>
        <w:top w:val="none" w:sz="0" w:space="0" w:color="auto"/>
        <w:left w:val="none" w:sz="0" w:space="0" w:color="auto"/>
        <w:bottom w:val="none" w:sz="0" w:space="0" w:color="auto"/>
        <w:right w:val="none" w:sz="0" w:space="0" w:color="auto"/>
      </w:divBdr>
    </w:div>
    <w:div w:id="1576086930">
      <w:bodyDiv w:val="1"/>
      <w:marLeft w:val="0"/>
      <w:marRight w:val="0"/>
      <w:marTop w:val="0"/>
      <w:marBottom w:val="0"/>
      <w:divBdr>
        <w:top w:val="none" w:sz="0" w:space="0" w:color="auto"/>
        <w:left w:val="none" w:sz="0" w:space="0" w:color="auto"/>
        <w:bottom w:val="none" w:sz="0" w:space="0" w:color="auto"/>
        <w:right w:val="none" w:sz="0" w:space="0" w:color="auto"/>
      </w:divBdr>
    </w:div>
    <w:div w:id="1587375505">
      <w:bodyDiv w:val="1"/>
      <w:marLeft w:val="0"/>
      <w:marRight w:val="0"/>
      <w:marTop w:val="0"/>
      <w:marBottom w:val="0"/>
      <w:divBdr>
        <w:top w:val="none" w:sz="0" w:space="0" w:color="auto"/>
        <w:left w:val="none" w:sz="0" w:space="0" w:color="auto"/>
        <w:bottom w:val="none" w:sz="0" w:space="0" w:color="auto"/>
        <w:right w:val="none" w:sz="0" w:space="0" w:color="auto"/>
      </w:divBdr>
    </w:div>
    <w:div w:id="1748720871">
      <w:bodyDiv w:val="1"/>
      <w:marLeft w:val="0"/>
      <w:marRight w:val="0"/>
      <w:marTop w:val="0"/>
      <w:marBottom w:val="0"/>
      <w:divBdr>
        <w:top w:val="none" w:sz="0" w:space="0" w:color="auto"/>
        <w:left w:val="none" w:sz="0" w:space="0" w:color="auto"/>
        <w:bottom w:val="none" w:sz="0" w:space="0" w:color="auto"/>
        <w:right w:val="none" w:sz="0" w:space="0" w:color="auto"/>
      </w:divBdr>
    </w:div>
    <w:div w:id="1790081672">
      <w:bodyDiv w:val="1"/>
      <w:marLeft w:val="0"/>
      <w:marRight w:val="0"/>
      <w:marTop w:val="0"/>
      <w:marBottom w:val="0"/>
      <w:divBdr>
        <w:top w:val="none" w:sz="0" w:space="0" w:color="auto"/>
        <w:left w:val="none" w:sz="0" w:space="0" w:color="auto"/>
        <w:bottom w:val="none" w:sz="0" w:space="0" w:color="auto"/>
        <w:right w:val="none" w:sz="0" w:space="0" w:color="auto"/>
      </w:divBdr>
    </w:div>
    <w:div w:id="1842503039">
      <w:bodyDiv w:val="1"/>
      <w:marLeft w:val="0"/>
      <w:marRight w:val="0"/>
      <w:marTop w:val="0"/>
      <w:marBottom w:val="0"/>
      <w:divBdr>
        <w:top w:val="none" w:sz="0" w:space="0" w:color="auto"/>
        <w:left w:val="none" w:sz="0" w:space="0" w:color="auto"/>
        <w:bottom w:val="none" w:sz="0" w:space="0" w:color="auto"/>
        <w:right w:val="none" w:sz="0" w:space="0" w:color="auto"/>
      </w:divBdr>
    </w:div>
    <w:div w:id="1867602055">
      <w:bodyDiv w:val="1"/>
      <w:marLeft w:val="0"/>
      <w:marRight w:val="0"/>
      <w:marTop w:val="0"/>
      <w:marBottom w:val="0"/>
      <w:divBdr>
        <w:top w:val="none" w:sz="0" w:space="0" w:color="auto"/>
        <w:left w:val="none" w:sz="0" w:space="0" w:color="auto"/>
        <w:bottom w:val="none" w:sz="0" w:space="0" w:color="auto"/>
        <w:right w:val="none" w:sz="0" w:space="0" w:color="auto"/>
      </w:divBdr>
    </w:div>
    <w:div w:id="191581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Invictus Education Trust</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Carroll-Grigg</dc:creator>
  <cp:keywords/>
  <dc:description/>
  <cp:lastModifiedBy>Mr A Harrison</cp:lastModifiedBy>
  <cp:revision>5</cp:revision>
  <cp:lastPrinted>2019-09-30T15:44:00Z</cp:lastPrinted>
  <dcterms:created xsi:type="dcterms:W3CDTF">2021-09-10T07:19:00Z</dcterms:created>
  <dcterms:modified xsi:type="dcterms:W3CDTF">2022-04-08T10:45:00Z</dcterms:modified>
</cp:coreProperties>
</file>